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8711" w14:textId="17D7421C"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TMP’s </w:t>
      </w:r>
      <w:r>
        <w:rPr>
          <w:rFonts w:ascii="Arial" w:eastAsia="Times New Roman" w:hAnsi="Arial" w:cs="Arial"/>
          <w:color w:val="215E99" w:themeColor="text2" w:themeTint="BF"/>
          <w:kern w:val="0"/>
          <w:sz w:val="22"/>
          <w:szCs w:val="22"/>
          <w14:ligatures w14:val="none"/>
        </w:rPr>
        <w:t>Streamline</w:t>
      </w:r>
      <w:r w:rsidRPr="00CC07AD">
        <w:rPr>
          <w:rFonts w:ascii="Arial" w:eastAsia="Times New Roman" w:hAnsi="Arial" w:cs="Arial"/>
          <w:color w:val="215E99" w:themeColor="text2" w:themeTint="BF"/>
          <w:kern w:val="0"/>
          <w:sz w:val="22"/>
          <w:szCs w:val="22"/>
          <w14:ligatures w14:val="none"/>
        </w:rPr>
        <w:t>™</w:t>
      </w:r>
      <w:r>
        <w:rPr>
          <w:rFonts w:ascii="Arial" w:eastAsia="Times New Roman" w:hAnsi="Arial" w:cs="Arial"/>
          <w:color w:val="215E99" w:themeColor="text2" w:themeTint="BF"/>
          <w:kern w:val="0"/>
          <w:sz w:val="22"/>
          <w:szCs w:val="22"/>
          <w14:ligatures w14:val="none"/>
        </w:rPr>
        <w:t xml:space="preserve"> metal roof panel is a</w:t>
      </w:r>
      <w:r w:rsidRPr="00CC07AD">
        <w:rPr>
          <w:rFonts w:ascii="Arial" w:eastAsia="Times New Roman" w:hAnsi="Arial" w:cs="Arial"/>
          <w:color w:val="215E99" w:themeColor="text2" w:themeTint="BF"/>
          <w:kern w:val="0"/>
          <w:sz w:val="22"/>
          <w:szCs w:val="22"/>
          <w14:ligatures w14:val="none"/>
        </w:rPr>
        <w:t xml:space="preserve"> premier and thoroughly tested architectural standing seam metal roof system. The </w:t>
      </w:r>
      <w:r>
        <w:rPr>
          <w:rFonts w:ascii="Arial" w:eastAsia="Times New Roman" w:hAnsi="Arial" w:cs="Arial"/>
          <w:color w:val="215E99" w:themeColor="text2" w:themeTint="BF"/>
          <w:kern w:val="0"/>
          <w:sz w:val="22"/>
          <w:szCs w:val="22"/>
          <w14:ligatures w14:val="none"/>
        </w:rPr>
        <w:t>snap</w:t>
      </w:r>
      <w:r w:rsidRPr="00CC07AD">
        <w:rPr>
          <w:rFonts w:ascii="Arial" w:eastAsia="Times New Roman" w:hAnsi="Arial" w:cs="Arial"/>
          <w:color w:val="215E99" w:themeColor="text2" w:themeTint="BF"/>
          <w:kern w:val="0"/>
          <w:sz w:val="22"/>
          <w:szCs w:val="22"/>
          <w14:ligatures w14:val="none"/>
        </w:rPr>
        <w:t xml:space="preserve"> seam profile provides a robust and weather tight roofing system. The systems are designed and tested for use over solid substrates.</w:t>
      </w:r>
    </w:p>
    <w:p w14:paraId="58BE7A28"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p>
    <w:p w14:paraId="1E612859"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Guide Specification is to be used to develop an office master specification or specifications for a project. Edit this guide specification to meet project requirements. Coordinate with other specification sections as required.</w:t>
      </w:r>
    </w:p>
    <w:p w14:paraId="1055B3AE"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p>
    <w:p w14:paraId="42DAC96A"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Document Coordination: Select framing, substrate, insulation, underlayment, flashing, trim, and</w:t>
      </w:r>
    </w:p>
    <w:p w14:paraId="5E6DD1FB"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clips, and indicate in Drawings; details are available on TMP’s web site. For projects using several profiles or finishes, schedule panels in this section or in Drawings. Edit "Architect" to reflect the title of the design professional of record.</w:t>
      </w:r>
    </w:p>
    <w:p w14:paraId="361D684B" w14:textId="77777777" w:rsidR="002914EA" w:rsidRPr="00CC07AD" w:rsidRDefault="002914EA" w:rsidP="002914EA">
      <w:pPr>
        <w:spacing w:after="0" w:line="240" w:lineRule="auto"/>
        <w:rPr>
          <w:rFonts w:ascii="Arial" w:eastAsia="Times New Roman" w:hAnsi="Arial" w:cs="Arial"/>
          <w:color w:val="215E99" w:themeColor="text2" w:themeTint="BF"/>
          <w:kern w:val="0"/>
          <w:sz w:val="22"/>
          <w:szCs w:val="22"/>
          <w14:ligatures w14:val="none"/>
        </w:rPr>
      </w:pPr>
    </w:p>
    <w:p w14:paraId="2136E47B" w14:textId="77777777" w:rsidR="002914EA" w:rsidRPr="00716A5A" w:rsidRDefault="002914EA" w:rsidP="002914EA">
      <w:pPr>
        <w:spacing w:after="0" w:line="240" w:lineRule="auto"/>
        <w:rPr>
          <w:rFonts w:ascii="Arial" w:eastAsia="Times New Roman" w:hAnsi="Arial" w:cs="Arial"/>
          <w:color w:val="355BB7"/>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document is available in word processing format at www.taylormetal.com</w:t>
      </w:r>
    </w:p>
    <w:p w14:paraId="51E8175A" w14:textId="77777777" w:rsidR="002914EA" w:rsidRDefault="002914EA" w:rsidP="002914EA">
      <w:pPr>
        <w:spacing w:after="0" w:line="240" w:lineRule="auto"/>
        <w:rPr>
          <w:rFonts w:ascii="Arial" w:eastAsia="Times New Roman" w:hAnsi="Arial" w:cs="Arial"/>
          <w:b/>
          <w:bCs/>
          <w:color w:val="000000"/>
          <w:kern w:val="0"/>
          <w:sz w:val="28"/>
          <w:szCs w:val="28"/>
          <w14:ligatures w14:val="none"/>
        </w:rPr>
      </w:pPr>
    </w:p>
    <w:p w14:paraId="0C5B6B1C" w14:textId="77777777"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Pr="0091426B" w:rsidRDefault="004D2274" w:rsidP="00BA0A4B">
      <w:pPr>
        <w:pStyle w:val="ListParagraph"/>
        <w:numPr>
          <w:ilvl w:val="0"/>
          <w:numId w:val="193"/>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Drawings and general provisions of the Contract, including the Conditions of the Contract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Division 01 Specification Sections apply to this section.</w:t>
      </w:r>
    </w:p>
    <w:p w14:paraId="6F9BECAA" w14:textId="77777777" w:rsidR="002914EA" w:rsidRDefault="002914EA" w:rsidP="002914EA">
      <w:pPr>
        <w:spacing w:after="0" w:line="240" w:lineRule="auto"/>
        <w:rPr>
          <w:rFonts w:ascii="Arial" w:eastAsia="Times New Roman" w:hAnsi="Arial" w:cs="Arial"/>
          <w:color w:val="0B5AB2"/>
          <w:kern w:val="0"/>
          <w:sz w:val="22"/>
          <w:szCs w:val="22"/>
          <w14:ligatures w14:val="none"/>
        </w:rPr>
      </w:pPr>
    </w:p>
    <w:p w14:paraId="5FEAD29D" w14:textId="722E2705" w:rsidR="002914EA" w:rsidRPr="002914EA" w:rsidRDefault="002914EA" w:rsidP="002914EA">
      <w:pPr>
        <w:spacing w:after="0" w:line="240" w:lineRule="auto"/>
        <w:rPr>
          <w:rFonts w:ascii="Arial" w:eastAsia="Times New Roman" w:hAnsi="Arial" w:cs="Arial"/>
          <w:color w:val="0B5AB2"/>
          <w:kern w:val="0"/>
          <w:sz w:val="22"/>
          <w:szCs w:val="22"/>
          <w14:ligatures w14:val="none"/>
        </w:rPr>
      </w:pPr>
      <w:r w:rsidRPr="002914EA">
        <w:rPr>
          <w:rFonts w:ascii="Arial" w:eastAsia="Times New Roman" w:hAnsi="Arial" w:cs="Arial"/>
          <w:color w:val="0B5AB2"/>
          <w:kern w:val="0"/>
          <w:sz w:val="22"/>
          <w:szCs w:val="22"/>
          <w14:ligatures w14:val="none"/>
        </w:rPr>
        <w:t>(Edit list of related sections for project requirements. Section numbers and titles are those recommended in CSI Master Format; revise numbers and titles to reflect actual sections in Project Manual)</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1F2FC6D9"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06EC3273" w14:textId="28298EA3" w:rsidR="004D2274" w:rsidRPr="0091426B" w:rsidRDefault="004D2274" w:rsidP="0091426B">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1E44642C" w14:textId="77777777" w:rsidR="00036D79" w:rsidRPr="004D2274" w:rsidRDefault="00036D79" w:rsidP="004D2274">
      <w:pPr>
        <w:spacing w:after="0" w:line="240" w:lineRule="auto"/>
        <w:rPr>
          <w:rFonts w:ascii="Arial" w:eastAsia="Times New Roman" w:hAnsi="Arial" w:cs="Arial"/>
          <w:color w:val="000000"/>
          <w:kern w:val="0"/>
          <w:sz w:val="22"/>
          <w:szCs w:val="22"/>
          <w14:ligatures w14:val="none"/>
        </w:rPr>
      </w:pP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1961FD16" w14:textId="7D3F2EA5" w:rsidR="00036D79" w:rsidRPr="0035549B" w:rsidRDefault="004D2274" w:rsidP="0035549B">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20037E99" w14:textId="7B028793"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ICC Evaluation Report- ESR-5046- TMP Metal Roofing Panels</w:t>
      </w:r>
    </w:p>
    <w:p w14:paraId="0D6EC2C3" w14:textId="7428E1D4"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UL Evaluation Report- UL ER25913-01 </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4DB120C9" w14:textId="0E114EE4" w:rsidR="004D2274" w:rsidRP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EB15CAC" w14:textId="77777777" w:rsidR="00E62BEF" w:rsidRPr="004D2274" w:rsidRDefault="00E62BEF" w:rsidP="004D2274">
      <w:pPr>
        <w:spacing w:after="0" w:line="240" w:lineRule="auto"/>
        <w:rPr>
          <w:rFonts w:ascii="Arial" w:eastAsia="Times New Roman" w:hAnsi="Arial" w:cs="Arial"/>
          <w:color w:val="000000"/>
          <w:kern w:val="0"/>
          <w:sz w:val="22"/>
          <w:szCs w:val="22"/>
          <w14:ligatures w14:val="none"/>
        </w:rPr>
      </w:pP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77777777"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approved through UL’s Follow-Up Service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3D5A8E03" w:rsidR="004D2274" w:rsidRPr="00E62BEF" w:rsidRDefault="00FF0005"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UL-580 </w:t>
      </w:r>
      <w:r w:rsidR="004D2274" w:rsidRPr="00E62BEF">
        <w:rPr>
          <w:rFonts w:ascii="Arial" w:eastAsia="Times New Roman" w:hAnsi="Arial" w:cs="Arial"/>
          <w:color w:val="000000"/>
          <w:kern w:val="0"/>
          <w:sz w:val="22"/>
          <w:szCs w:val="22"/>
          <w14:ligatures w14:val="none"/>
        </w:rPr>
        <w:t>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004D2274"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lastRenderedPageBreak/>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are not applicable for systems that are thinner or wider than the system 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46E85DBA"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 xml:space="preserve">The results must clearly show that the allowable </w:t>
      </w:r>
      <w:r w:rsidR="00FF0005">
        <w:rPr>
          <w:rFonts w:ascii="Arial" w:eastAsia="Times New Roman" w:hAnsi="Arial" w:cs="Arial"/>
          <w:color w:val="000000"/>
          <w:kern w:val="0"/>
          <w:sz w:val="22"/>
          <w:szCs w:val="22"/>
          <w14:ligatures w14:val="none"/>
        </w:rPr>
        <w:t>fastener</w:t>
      </w:r>
      <w:r w:rsidRPr="00F97571">
        <w:rPr>
          <w:rFonts w:ascii="Arial" w:eastAsia="Times New Roman" w:hAnsi="Arial" w:cs="Arial"/>
          <w:color w:val="000000"/>
          <w:kern w:val="0"/>
          <w:sz w:val="22"/>
          <w:szCs w:val="22"/>
          <w14:ligatures w14:val="none"/>
        </w:rPr>
        <w:t xml:space="preserve">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 xml:space="preserve">requirements specified in article 3.3 C for all roof areas. </w:t>
      </w:r>
      <w:r w:rsidR="00FF0005">
        <w:rPr>
          <w:rFonts w:ascii="Arial" w:eastAsia="Times New Roman" w:hAnsi="Arial" w:cs="Arial"/>
          <w:color w:val="000000"/>
          <w:kern w:val="0"/>
          <w:sz w:val="22"/>
          <w:szCs w:val="22"/>
          <w14:ligatures w14:val="none"/>
        </w:rPr>
        <w:t>S</w:t>
      </w:r>
      <w:r w:rsidRPr="00F97571">
        <w:rPr>
          <w:rFonts w:ascii="Arial" w:eastAsia="Times New Roman" w:hAnsi="Arial" w:cs="Arial"/>
          <w:color w:val="000000"/>
          <w:kern w:val="0"/>
          <w:sz w:val="22"/>
          <w:szCs w:val="22"/>
          <w14:ligatures w14:val="none"/>
        </w:rPr>
        <w:t>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9756D47" w14:textId="36452040" w:rsidR="00F97571"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Provide copies of the panel manufacturer’s current evaluation reports. The report must</w:t>
      </w:r>
    </w:p>
    <w:p w14:paraId="1C453264"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include</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pertinent information regarding weather resistance, fire classification, structural </w:t>
      </w:r>
      <w:r>
        <w:rPr>
          <w:rFonts w:ascii="Arial" w:eastAsia="Times New Roman" w:hAnsi="Arial" w:cs="Arial"/>
          <w:color w:val="000000"/>
          <w:kern w:val="0"/>
          <w:sz w:val="22"/>
          <w:szCs w:val="22"/>
          <w14:ligatures w14:val="none"/>
        </w:rPr>
        <w:t xml:space="preserve"> </w:t>
      </w:r>
    </w:p>
    <w:p w14:paraId="64FE4002"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capabilities,</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wind uplift resistance, impact resistance, live loads, underlayment, load tables, </w:t>
      </w:r>
      <w:r>
        <w:rPr>
          <w:rFonts w:ascii="Arial" w:eastAsia="Times New Roman" w:hAnsi="Arial" w:cs="Arial"/>
          <w:color w:val="000000"/>
          <w:kern w:val="0"/>
          <w:sz w:val="22"/>
          <w:szCs w:val="22"/>
          <w14:ligatures w14:val="none"/>
        </w:rPr>
        <w:t xml:space="preserve"> </w:t>
      </w:r>
    </w:p>
    <w:p w14:paraId="7CE2A16F" w14:textId="022DB096" w:rsidR="003F2D08"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attachment</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details:</w:t>
      </w:r>
    </w:p>
    <w:p w14:paraId="2C47BA9A" w14:textId="34E647EB" w:rsidR="003F2D08"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 xml:space="preserve">ICC Evaluation Report- ESR-5046- TMP Metal Roofing Panels </w:t>
      </w:r>
    </w:p>
    <w:p w14:paraId="0D193376" w14:textId="56FA89DA" w:rsidR="004D2274"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UL Evaluation Report- UL ER25913-01</w:t>
      </w:r>
    </w:p>
    <w:p w14:paraId="59DEFCE5" w14:textId="77777777" w:rsidR="00E77AE1" w:rsidRDefault="00E77AE1" w:rsidP="00E77AE1">
      <w:pPr>
        <w:pStyle w:val="ListParagraph"/>
        <w:spacing w:after="0" w:line="240" w:lineRule="auto"/>
        <w:rPr>
          <w:rFonts w:ascii="Arial" w:eastAsia="Times New Roman" w:hAnsi="Arial" w:cs="Arial"/>
          <w:color w:val="000000"/>
          <w:kern w:val="0"/>
          <w:sz w:val="22"/>
          <w:szCs w:val="22"/>
          <w14:ligatures w14:val="none"/>
        </w:rPr>
      </w:pPr>
    </w:p>
    <w:p w14:paraId="6D0C6997" w14:textId="77777777"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Failure to provide current ICC report for review will be cause for immediate rejection. Panel</w:t>
      </w:r>
    </w:p>
    <w:p w14:paraId="7E1A9FA4" w14:textId="103BAED5"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system must be listed in such report or will be rejected.</w:t>
      </w:r>
    </w:p>
    <w:p w14:paraId="46042D80" w14:textId="77777777" w:rsidR="003F2D08" w:rsidRPr="003F2D08" w:rsidRDefault="003F2D08" w:rsidP="003F2D08">
      <w:pPr>
        <w:pStyle w:val="ListParagraph"/>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lastRenderedPageBreak/>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4C5C1700" w14:textId="77777777" w:rsidR="002914EA" w:rsidRDefault="002914EA" w:rsidP="002914EA">
      <w:pPr>
        <w:spacing w:after="0" w:line="240" w:lineRule="auto"/>
        <w:rPr>
          <w:rFonts w:ascii="Arial" w:eastAsia="Times New Roman" w:hAnsi="Arial" w:cs="Arial"/>
          <w:color w:val="0B5AB2"/>
          <w:kern w:val="0"/>
          <w:sz w:val="22"/>
          <w:szCs w:val="22"/>
          <w14:ligatures w14:val="none"/>
        </w:rPr>
      </w:pPr>
    </w:p>
    <w:p w14:paraId="13DB4914" w14:textId="3DEB9B6E" w:rsidR="002914EA" w:rsidRDefault="002914EA" w:rsidP="002914EA">
      <w:pPr>
        <w:spacing w:after="0" w:line="240" w:lineRule="auto"/>
        <w:rPr>
          <w:rFonts w:ascii="Arial" w:eastAsia="Times New Roman" w:hAnsi="Arial" w:cs="Arial"/>
          <w:color w:val="0B5AB2"/>
          <w:kern w:val="0"/>
          <w:sz w:val="22"/>
          <w:szCs w:val="22"/>
          <w14:ligatures w14:val="none"/>
        </w:rPr>
      </w:pPr>
      <w:r w:rsidRPr="002914EA">
        <w:rPr>
          <w:rFonts w:ascii="Arial" w:eastAsia="Times New Roman" w:hAnsi="Arial" w:cs="Arial"/>
          <w:color w:val="0B5AB2"/>
          <w:kern w:val="0"/>
          <w:sz w:val="22"/>
          <w:szCs w:val="22"/>
          <w14:ligatures w14:val="none"/>
        </w:rPr>
        <w:t>Delete LEED Submittals paragraph and subparagraph below if Recycled Content credit is not required for project. Credit is based on LEED 2009 NC, Schools, and CS rating systems.</w:t>
      </w:r>
    </w:p>
    <w:p w14:paraId="01E334E9" w14:textId="77777777" w:rsidR="002914EA" w:rsidRPr="002914EA" w:rsidRDefault="002914EA" w:rsidP="002914EA">
      <w:pPr>
        <w:spacing w:after="0" w:line="240" w:lineRule="auto"/>
        <w:rPr>
          <w:rFonts w:ascii="Arial" w:eastAsia="Times New Roman" w:hAnsi="Arial" w:cs="Arial"/>
          <w:color w:val="0B5AB2"/>
          <w:kern w:val="0"/>
          <w:sz w:val="22"/>
          <w:szCs w:val="22"/>
          <w14:ligatures w14:val="none"/>
        </w:rPr>
      </w:pPr>
    </w:p>
    <w:p w14:paraId="5E8F4766" w14:textId="78B8728E" w:rsidR="002914EA" w:rsidRPr="002914EA" w:rsidRDefault="002914EA" w:rsidP="002914EA">
      <w:pPr>
        <w:spacing w:after="0" w:line="240" w:lineRule="auto"/>
        <w:rPr>
          <w:rFonts w:ascii="Arial" w:eastAsia="Times New Roman" w:hAnsi="Arial" w:cs="Arial"/>
          <w:color w:val="0B5AB2"/>
          <w:kern w:val="0"/>
          <w:sz w:val="22"/>
          <w:szCs w:val="22"/>
          <w14:ligatures w14:val="none"/>
        </w:rPr>
      </w:pPr>
      <w:r w:rsidRPr="002914EA">
        <w:rPr>
          <w:rFonts w:ascii="Arial" w:eastAsia="Times New Roman" w:hAnsi="Arial" w:cs="Arial"/>
          <w:color w:val="0B5AB2"/>
          <w:kern w:val="0"/>
          <w:sz w:val="22"/>
          <w:szCs w:val="22"/>
          <w14:ligatures w14:val="none"/>
        </w:rPr>
        <w:t xml:space="preserve">The </w:t>
      </w:r>
      <w:r>
        <w:rPr>
          <w:rFonts w:ascii="Arial" w:eastAsia="Times New Roman" w:hAnsi="Arial" w:cs="Arial"/>
          <w:color w:val="0B5AB2"/>
          <w:kern w:val="0"/>
          <w:sz w:val="22"/>
          <w:szCs w:val="22"/>
          <w14:ligatures w14:val="none"/>
        </w:rPr>
        <w:t>Streamline</w:t>
      </w:r>
      <w:r w:rsidRPr="002914EA">
        <w:rPr>
          <w:rFonts w:ascii="Arial" w:eastAsia="Times New Roman" w:hAnsi="Arial" w:cs="Arial"/>
          <w:color w:val="0B5AB2"/>
          <w:kern w:val="0"/>
          <w:sz w:val="22"/>
          <w:szCs w:val="22"/>
          <w14:ligatures w14:val="none"/>
        </w:rPr>
        <w:t>™ roof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lastRenderedPageBreak/>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2FB04738"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weight, </w:t>
      </w:r>
      <w:r w:rsidR="00FF0005">
        <w:rPr>
          <w:rFonts w:ascii="Arial" w:eastAsia="Times New Roman" w:hAnsi="Arial" w:cs="Arial"/>
          <w:color w:val="000000"/>
          <w:kern w:val="0"/>
          <w:sz w:val="22"/>
          <w:szCs w:val="22"/>
          <w14:ligatures w14:val="none"/>
        </w:rPr>
        <w:t>fasteners</w:t>
      </w:r>
      <w:r w:rsidRPr="00EE1257">
        <w:rPr>
          <w:rFonts w:ascii="Arial" w:eastAsia="Times New Roman" w:hAnsi="Arial" w:cs="Arial"/>
          <w:color w:val="000000"/>
          <w:kern w:val="0"/>
          <w:sz w:val="22"/>
          <w:szCs w:val="22"/>
          <w14:ligatures w14:val="none"/>
        </w:rPr>
        <w:t>,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2A1F62EB" w14:textId="77777777" w:rsidR="002914EA" w:rsidRDefault="002914EA" w:rsidP="002914EA">
      <w:pPr>
        <w:spacing w:after="0" w:line="240" w:lineRule="auto"/>
        <w:rPr>
          <w:rFonts w:ascii="Arial" w:eastAsia="Times New Roman" w:hAnsi="Arial" w:cs="Arial"/>
          <w:color w:val="0B5AB2"/>
          <w:kern w:val="0"/>
          <w:sz w:val="22"/>
          <w:szCs w:val="22"/>
          <w14:ligatures w14:val="none"/>
        </w:rPr>
      </w:pPr>
    </w:p>
    <w:p w14:paraId="0DDCDE50" w14:textId="778AFD2B" w:rsidR="002914EA" w:rsidRPr="002914EA" w:rsidRDefault="002914EA" w:rsidP="002914EA">
      <w:pPr>
        <w:spacing w:after="0" w:line="240" w:lineRule="auto"/>
        <w:rPr>
          <w:rFonts w:ascii="Arial" w:eastAsia="Times New Roman" w:hAnsi="Arial" w:cs="Arial"/>
          <w:color w:val="0B5AB2"/>
          <w:kern w:val="0"/>
          <w:sz w:val="22"/>
          <w:szCs w:val="22"/>
          <w14:ligatures w14:val="none"/>
        </w:rPr>
      </w:pPr>
      <w:r w:rsidRPr="002914EA">
        <w:rPr>
          <w:rFonts w:ascii="Arial" w:eastAsia="Times New Roman" w:hAnsi="Arial" w:cs="Arial"/>
          <w:color w:val="0B5AB2"/>
          <w:kern w:val="0"/>
          <w:sz w:val="22"/>
          <w:szCs w:val="22"/>
          <w14:ligatures w14:val="none"/>
        </w:rPr>
        <w:t>Delete the requirement for mock-ups unless the project requires ample coordination with other trades.</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lastRenderedPageBreak/>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648749CF"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weather and forecasted weather conditions and procedures for coping with un</w:t>
      </w:r>
      <w:r w:rsidR="00BE572B">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favorable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3562F6F5"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51AF22C0"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lastRenderedPageBreak/>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76FC0E6C" w14:textId="05177C9C" w:rsidR="004D2274" w:rsidRPr="0091426B" w:rsidRDefault="004D2274" w:rsidP="0091426B">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Thermal Expansion and Contraction.</w:t>
      </w:r>
    </w:p>
    <w:p w14:paraId="5A654BD8"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sidR="00F97AAB">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599F4ADC"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283CEE48" w14:textId="2C478BB9" w:rsidR="00F97AAB" w:rsidRP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Interface between panel and </w:t>
      </w:r>
      <w:r w:rsidR="00FF0005">
        <w:rPr>
          <w:rFonts w:ascii="Arial" w:eastAsia="Times New Roman" w:hAnsi="Arial" w:cs="Arial"/>
          <w:color w:val="000000"/>
          <w:kern w:val="0"/>
          <w:sz w:val="22"/>
          <w:szCs w:val="22"/>
          <w14:ligatures w14:val="none"/>
        </w:rPr>
        <w:t>fastener</w:t>
      </w:r>
      <w:r w:rsidRPr="00F97AAB">
        <w:rPr>
          <w:rFonts w:ascii="Arial" w:eastAsia="Times New Roman" w:hAnsi="Arial" w:cs="Arial"/>
          <w:color w:val="000000"/>
          <w:kern w:val="0"/>
          <w:sz w:val="22"/>
          <w:szCs w:val="22"/>
          <w14:ligatures w14:val="none"/>
        </w:rPr>
        <w:t xml:space="preserve"> shall provide for adequate thermal movement in each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p>
    <w:p w14:paraId="44D9BF31" w14:textId="07A347BC" w:rsidR="004D2274" w:rsidRPr="00565BD4"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lastRenderedPageBreak/>
        <w:t xml:space="preserve">Location of metal roofing rigid connector </w:t>
      </w:r>
      <w:r w:rsidRPr="00F97AAB">
        <w:rPr>
          <w:rFonts w:ascii="Arial" w:eastAsia="Times New Roman" w:hAnsi="Arial" w:cs="Arial"/>
          <w:color w:val="355BB7"/>
          <w:kern w:val="0"/>
          <w:sz w:val="22"/>
          <w:szCs w:val="22"/>
          <w14:ligatures w14:val="none"/>
        </w:rPr>
        <w:t>(“PIN</w:t>
      </w:r>
      <w:r w:rsidR="00136AFF">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 xml:space="preserve">shall be at roof ridge </w:t>
      </w:r>
      <w:r w:rsidR="00177C79" w:rsidRPr="00F97AAB">
        <w:rPr>
          <w:rFonts w:ascii="Arial" w:eastAsia="Times New Roman" w:hAnsi="Arial" w:cs="Arial"/>
          <w:color w:val="000000"/>
          <w:kern w:val="0"/>
          <w:sz w:val="22"/>
          <w:szCs w:val="22"/>
          <w14:ligatures w14:val="none"/>
        </w:rPr>
        <w:t>unless</w:t>
      </w:r>
      <w:r w:rsidR="00177C79">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F97AAB"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096C81D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w:t>
      </w:r>
      <w:r w:rsidR="00FF0005">
        <w:rPr>
          <w:rFonts w:ascii="Arial" w:eastAsia="Times New Roman" w:hAnsi="Arial" w:cs="Arial"/>
          <w:color w:val="000000"/>
          <w:kern w:val="0"/>
          <w:sz w:val="22"/>
          <w:szCs w:val="22"/>
          <w14:ligatures w14:val="none"/>
        </w:rPr>
        <w:t>s or fasteners</w:t>
      </w:r>
      <w:r w:rsidRPr="00F97AAB">
        <w:rPr>
          <w:rFonts w:ascii="Arial" w:eastAsia="Times New Roman" w:hAnsi="Arial" w:cs="Arial"/>
          <w:color w:val="000000"/>
          <w:kern w:val="0"/>
          <w:sz w:val="22"/>
          <w:szCs w:val="22"/>
          <w14:ligatures w14:val="none"/>
        </w:rPr>
        <w:t xml:space="preserve">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r w:rsidRPr="008F5D47">
        <w:rPr>
          <w:rFonts w:ascii="Arial" w:eastAsia="Times New Roman" w:hAnsi="Arial" w:cs="Arial"/>
          <w:color w:val="000000"/>
          <w:kern w:val="0"/>
          <w:sz w:val="22"/>
          <w:szCs w:val="22"/>
          <w14:ligatures w14:val="none"/>
        </w:rPr>
        <w:t>psf.</w:t>
      </w:r>
    </w:p>
    <w:p w14:paraId="48E4061A" w14:textId="28C37F2D"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2A22D19D"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335ABB05"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Capacity shall be determined using pleated airbag method in accordance with </w:t>
      </w:r>
      <w:r w:rsidR="00FF0005">
        <w:rPr>
          <w:rFonts w:ascii="Arial" w:eastAsia="Times New Roman" w:hAnsi="Arial" w:cs="Arial"/>
          <w:color w:val="000000"/>
          <w:kern w:val="0"/>
          <w:sz w:val="22"/>
          <w:szCs w:val="22"/>
          <w14:ligatures w14:val="none"/>
        </w:rPr>
        <w:t>UL-580</w:t>
      </w:r>
      <w:r w:rsidRPr="008F5D47">
        <w:rPr>
          <w:rFonts w:ascii="Arial" w:eastAsia="Times New Roman" w:hAnsi="Arial" w:cs="Arial"/>
          <w:color w:val="000000"/>
          <w:kern w:val="0"/>
          <w:sz w:val="22"/>
          <w:szCs w:val="22"/>
          <w14:ligatures w14:val="none"/>
        </w:rPr>
        <w:t>, testing of sheet metal roof panels. Allowable safe working loads shall be deter-</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pressures at </w:t>
      </w:r>
      <w:r w:rsidR="00FF0005">
        <w:rPr>
          <w:rFonts w:ascii="Arial" w:eastAsia="Times New Roman" w:hAnsi="Arial" w:cs="Arial"/>
          <w:color w:val="000000"/>
          <w:kern w:val="0"/>
          <w:sz w:val="22"/>
          <w:szCs w:val="22"/>
          <w14:ligatures w14:val="none"/>
        </w:rPr>
        <w:t>fastener</w:t>
      </w:r>
      <w:r w:rsidRPr="008F5D47">
        <w:rPr>
          <w:rFonts w:ascii="Arial" w:eastAsia="Times New Roman" w:hAnsi="Arial" w:cs="Arial"/>
          <w:color w:val="000000"/>
          <w:kern w:val="0"/>
          <w:sz w:val="22"/>
          <w:szCs w:val="22"/>
          <w14:ligatures w14:val="none"/>
        </w:rPr>
        <w:t xml:space="preserve"> spacing no farther apart than those listed in </w:t>
      </w:r>
      <w:r w:rsidR="00FF0005">
        <w:rPr>
          <w:rFonts w:ascii="Arial" w:eastAsia="Times New Roman" w:hAnsi="Arial" w:cs="Arial"/>
          <w:color w:val="000000"/>
          <w:kern w:val="0"/>
          <w:sz w:val="22"/>
          <w:szCs w:val="22"/>
          <w14:ligatures w14:val="none"/>
        </w:rPr>
        <w:t>engineered calculations</w:t>
      </w:r>
      <w:r w:rsidRPr="008F5D47">
        <w:rPr>
          <w:rFonts w:ascii="Arial" w:eastAsia="Times New Roman" w:hAnsi="Arial" w:cs="Arial"/>
          <w:color w:val="000000"/>
          <w:kern w:val="0"/>
          <w:sz w:val="22"/>
          <w:szCs w:val="22"/>
          <w14:ligatures w14:val="none"/>
        </w:rPr>
        <w:t>.</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30BD161B" w14:textId="77777777" w:rsidR="002914EA" w:rsidRDefault="002914EA" w:rsidP="002914EA">
      <w:pPr>
        <w:spacing w:after="0" w:line="240" w:lineRule="auto"/>
        <w:rPr>
          <w:rFonts w:ascii="Arial" w:eastAsia="Times New Roman" w:hAnsi="Arial" w:cs="Arial"/>
          <w:color w:val="0B5AB2"/>
          <w:kern w:val="0"/>
          <w:sz w:val="22"/>
          <w:szCs w:val="22"/>
          <w14:ligatures w14:val="none"/>
        </w:rPr>
      </w:pPr>
    </w:p>
    <w:p w14:paraId="32730274" w14:textId="5CCC9D58" w:rsidR="002914EA" w:rsidRPr="00716A5A" w:rsidRDefault="002914EA" w:rsidP="002914EA">
      <w:pPr>
        <w:spacing w:after="0" w:line="240" w:lineRule="auto"/>
        <w:rPr>
          <w:rFonts w:ascii="Arial" w:eastAsia="Times New Roman" w:hAnsi="Arial" w:cs="Arial"/>
          <w:color w:val="0B5AB2"/>
          <w:kern w:val="0"/>
          <w:sz w:val="22"/>
          <w:szCs w:val="22"/>
          <w14:ligatures w14:val="none"/>
        </w:rPr>
      </w:pPr>
      <w:r w:rsidRPr="00716A5A">
        <w:rPr>
          <w:rFonts w:ascii="Arial" w:eastAsia="Times New Roman" w:hAnsi="Arial" w:cs="Arial"/>
          <w:color w:val="0B5AB2"/>
          <w:kern w:val="0"/>
          <w:sz w:val="22"/>
          <w:szCs w:val="22"/>
          <w14:ligatures w14:val="none"/>
        </w:rPr>
        <w:t>For projects less than (or equal to) 1,000 ft. from salt water, industrial or other corrosive applications,</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consult your TMP representative. A high-build, corrosion resistant primer of 0.8 to</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1.2 mils and clear coat</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may be required to qualify for warranties.</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19EC46E4" w14:textId="385BD1F3" w:rsidR="00E450A4" w:rsidRPr="0091426B" w:rsidRDefault="004D2274" w:rsidP="0091426B">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w:t>
      </w:r>
      <w:r w:rsidR="00984030" w:rsidRPr="002C4366">
        <w:rPr>
          <w:rFonts w:ascii="Arial" w:eastAsia="Times New Roman" w:hAnsi="Arial" w:cs="Arial"/>
          <w:color w:val="0B5AB2"/>
          <w:kern w:val="0"/>
          <w:sz w:val="22"/>
          <w:szCs w:val="22"/>
          <w14:ligatures w14:val="none"/>
        </w:rPr>
        <w:t>20, 30, 35, 40</w:t>
      </w:r>
      <w:r w:rsidRPr="0091426B">
        <w:rPr>
          <w:rFonts w:ascii="Arial" w:eastAsia="Times New Roman" w:hAnsi="Arial" w:cs="Arial"/>
          <w:color w:val="0B5AB2"/>
          <w:kern w:val="0"/>
          <w:sz w:val="22"/>
          <w:szCs w:val="22"/>
          <w14:ligatures w14:val="none"/>
        </w:rPr>
        <w:t>)</w:t>
      </w:r>
      <w:r w:rsidRPr="0091426B">
        <w:rPr>
          <w:rFonts w:ascii="Arial" w:eastAsia="Times New Roman" w:hAnsi="Arial" w:cs="Arial"/>
          <w:color w:val="000000"/>
          <w:kern w:val="0"/>
          <w:sz w:val="22"/>
          <w:szCs w:val="22"/>
          <w14:ligatures w14:val="none"/>
        </w:rPr>
        <w:t xml:space="preserve">-year performance </w:t>
      </w:r>
      <w:r w:rsidR="00E450A4" w:rsidRPr="0091426B">
        <w:rPr>
          <w:rFonts w:ascii="Arial" w:eastAsia="Times New Roman" w:hAnsi="Arial" w:cs="Arial"/>
          <w:color w:val="000000"/>
          <w:kern w:val="0"/>
          <w:sz w:val="22"/>
          <w:szCs w:val="22"/>
          <w14:ligatures w14:val="none"/>
        </w:rPr>
        <w:t xml:space="preserve">   </w:t>
      </w:r>
    </w:p>
    <w:p w14:paraId="7DA61FB4" w14:textId="73D7D0DE" w:rsidR="004D2274" w:rsidRP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warranty, stating the following:</w:t>
      </w:r>
    </w:p>
    <w:p w14:paraId="7EE2034A" w14:textId="21675C55" w:rsidR="00984030" w:rsidRPr="00794EB5" w:rsidRDefault="00984030" w:rsidP="00984030">
      <w:pPr>
        <w:pStyle w:val="NormalWeb"/>
        <w:numPr>
          <w:ilvl w:val="0"/>
          <w:numId w:val="237"/>
        </w:numPr>
        <w:spacing w:before="0" w:beforeAutospacing="0" w:after="0" w:afterAutospacing="0"/>
        <w:jc w:val="both"/>
        <w:textAlignment w:val="baseline"/>
        <w:rPr>
          <w:rFonts w:ascii="Arial" w:hAnsi="Arial" w:cs="Arial"/>
          <w:color w:val="0070C0"/>
          <w:sz w:val="22"/>
          <w:szCs w:val="22"/>
        </w:rPr>
      </w:pPr>
      <w:r w:rsidRPr="00794EB5">
        <w:rPr>
          <w:rFonts w:ascii="Arial" w:hAnsi="Arial" w:cs="Arial"/>
          <w:color w:val="000000"/>
          <w:sz w:val="22"/>
          <w:szCs w:val="22"/>
        </w:rPr>
        <w:t xml:space="preserve">Architectural silicone modified polyester finish: </w:t>
      </w:r>
      <w:r w:rsidRPr="00794EB5">
        <w:rPr>
          <w:rFonts w:ascii="Arial" w:hAnsi="Arial" w:cs="Arial"/>
          <w:color w:val="0070C0"/>
          <w:sz w:val="22"/>
          <w:szCs w:val="22"/>
        </w:rPr>
        <w:t>(available in 26</w:t>
      </w:r>
      <w:r>
        <w:rPr>
          <w:rFonts w:ascii="Arial" w:hAnsi="Arial" w:cs="Arial"/>
          <w:color w:val="0070C0"/>
          <w:sz w:val="22"/>
          <w:szCs w:val="22"/>
        </w:rPr>
        <w:t xml:space="preserve"> only</w:t>
      </w:r>
      <w:r w:rsidRPr="00794EB5">
        <w:rPr>
          <w:rFonts w:ascii="Arial" w:hAnsi="Arial" w:cs="Arial"/>
          <w:color w:val="0070C0"/>
          <w:sz w:val="22"/>
          <w:szCs w:val="22"/>
        </w:rPr>
        <w:t>) </w:t>
      </w:r>
      <w:proofErr w:type="spellStart"/>
      <w:r w:rsidRPr="00794EB5">
        <w:rPr>
          <w:rFonts w:ascii="Arial" w:hAnsi="Arial" w:cs="Arial"/>
          <w:color w:val="000000"/>
          <w:sz w:val="22"/>
          <w:szCs w:val="22"/>
        </w:rPr>
        <w:t>ArmorTech</w:t>
      </w:r>
      <w:proofErr w:type="spellEnd"/>
      <w:r w:rsidRPr="00794EB5">
        <w:rPr>
          <w:rFonts w:ascii="Arial" w:hAnsi="Arial" w:cs="Arial"/>
          <w:color w:val="000000"/>
          <w:sz w:val="22"/>
          <w:szCs w:val="22"/>
        </w:rPr>
        <w:t>™</w:t>
      </w:r>
      <w:r w:rsidR="00EE33C0">
        <w:rPr>
          <w:rFonts w:ascii="Arial" w:hAnsi="Arial" w:cs="Arial"/>
          <w:color w:val="000000"/>
          <w:sz w:val="22"/>
          <w:szCs w:val="22"/>
        </w:rPr>
        <w:t>.</w:t>
      </w:r>
    </w:p>
    <w:p w14:paraId="3FA52611" w14:textId="77777777" w:rsidR="00984030" w:rsidRPr="00794EB5" w:rsidRDefault="00984030" w:rsidP="00984030">
      <w:pPr>
        <w:pStyle w:val="NormalWeb"/>
        <w:numPr>
          <w:ilvl w:val="0"/>
          <w:numId w:val="236"/>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Chalking rating- no less than 8 at 90° angle and 7 at non-vertical angle in 20 years, when measured in accordance with standard procedures specified in ASTM D4214.</w:t>
      </w:r>
    </w:p>
    <w:p w14:paraId="3DB24181" w14:textId="77777777" w:rsidR="00984030" w:rsidRPr="00794EB5" w:rsidRDefault="00984030" w:rsidP="00984030">
      <w:pPr>
        <w:pStyle w:val="NormalWeb"/>
        <w:numPr>
          <w:ilvl w:val="0"/>
          <w:numId w:val="236"/>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52491AE8" w14:textId="1E360225" w:rsidR="000E44BE" w:rsidRDefault="004D2274" w:rsidP="000E44BE">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6582726" w14:textId="77777777" w:rsidR="000E44BE" w:rsidRPr="000E44BE" w:rsidRDefault="000E44BE" w:rsidP="000E44BE">
      <w:pPr>
        <w:pStyle w:val="ListParagraph"/>
        <w:spacing w:after="0" w:line="240" w:lineRule="auto"/>
        <w:ind w:left="360"/>
        <w:rPr>
          <w:rFonts w:ascii="Arial" w:eastAsia="Times New Roman" w:hAnsi="Arial" w:cs="Arial"/>
          <w:color w:val="355BB7"/>
          <w:kern w:val="0"/>
          <w:sz w:val="22"/>
          <w:szCs w:val="22"/>
          <w14:ligatures w14:val="none"/>
        </w:rPr>
      </w:pPr>
    </w:p>
    <w:p w14:paraId="0E24896F" w14:textId="1AD937E5"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293A55CB" w14:textId="77777777" w:rsidR="002914EA" w:rsidRDefault="002914EA" w:rsidP="002914EA">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z w:val="22"/>
          <w:szCs w:val="22"/>
        </w:rPr>
      </w:pPr>
    </w:p>
    <w:p w14:paraId="6EAE1541" w14:textId="2A1D46FD" w:rsidR="002914EA" w:rsidRPr="006020EE" w:rsidRDefault="002914EA" w:rsidP="002914EA">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pacing w:val="-4"/>
          <w:sz w:val="22"/>
          <w:szCs w:val="22"/>
          <w:u w:val="single"/>
        </w:rPr>
      </w:pPr>
      <w:r w:rsidRPr="006020EE">
        <w:rPr>
          <w:rFonts w:ascii="Arial" w:hAnsi="Arial" w:cs="Arial"/>
          <w:color w:val="0070C0"/>
          <w:sz w:val="22"/>
          <w:szCs w:val="22"/>
        </w:rPr>
        <w:t>This guide specification demonstrates how to specify</w:t>
      </w:r>
      <w:r>
        <w:rPr>
          <w:rFonts w:ascii="Arial" w:hAnsi="Arial" w:cs="Arial"/>
          <w:color w:val="0070C0"/>
          <w:sz w:val="22"/>
          <w:szCs w:val="22"/>
        </w:rPr>
        <w:t xml:space="preserve"> Streamline™</w:t>
      </w:r>
      <w:r w:rsidRPr="006020EE">
        <w:rPr>
          <w:rFonts w:ascii="Arial" w:hAnsi="Arial" w:cs="Arial"/>
          <w:color w:val="0070C0"/>
          <w:sz w:val="22"/>
          <w:szCs w:val="22"/>
        </w:rPr>
        <w:t xml:space="preserve"> </w:t>
      </w:r>
      <w:r w:rsidRPr="006020EE">
        <w:rPr>
          <w:rFonts w:ascii="Arial" w:hAnsi="Arial" w:cs="Arial"/>
          <w:color w:val="0070C0"/>
          <w:spacing w:val="-4"/>
          <w:sz w:val="22"/>
          <w:szCs w:val="22"/>
        </w:rPr>
        <w:t>Metal Roofing</w:t>
      </w:r>
      <w:r>
        <w:rPr>
          <w:rFonts w:ascii="Arial" w:hAnsi="Arial" w:cs="Arial"/>
          <w:color w:val="0070C0"/>
          <w:spacing w:val="-4"/>
          <w:sz w:val="22"/>
          <w:szCs w:val="22"/>
        </w:rPr>
        <w:t xml:space="preserve"> </w:t>
      </w:r>
      <w:r w:rsidRPr="006020EE">
        <w:rPr>
          <w:rFonts w:ascii="Arial" w:hAnsi="Arial" w:cs="Arial"/>
          <w:color w:val="0070C0"/>
          <w:sz w:val="22"/>
          <w:szCs w:val="22"/>
        </w:rPr>
        <w:t>by Taylor Metal Products. If a competitive specification is required, add additional manufacturers and retain the option in the paragraph below.</w:t>
      </w:r>
    </w:p>
    <w:p w14:paraId="27725201" w14:textId="77777777" w:rsidR="002914EA" w:rsidRPr="006020EE" w:rsidRDefault="002914EA" w:rsidP="002914EA">
      <w:pPr>
        <w:pStyle w:val="CMT"/>
        <w:pBdr>
          <w:top w:val="none" w:sz="0" w:space="0" w:color="auto"/>
          <w:left w:val="none" w:sz="0" w:space="0" w:color="auto"/>
          <w:bottom w:val="none" w:sz="0" w:space="0" w:color="auto"/>
          <w:right w:val="none" w:sz="0" w:space="0" w:color="auto"/>
        </w:pBdr>
        <w:ind w:firstLine="0"/>
        <w:rPr>
          <w:rFonts w:ascii="Arial" w:hAnsi="Arial" w:cs="Arial"/>
          <w:color w:val="0070C0"/>
        </w:rPr>
      </w:pPr>
      <w:r w:rsidRPr="006020EE">
        <w:rPr>
          <w:rFonts w:ascii="Arial" w:hAnsi="Arial" w:cs="Arial"/>
          <w:color w:val="0070C0"/>
        </w:rPr>
        <w:t xml:space="preserve">Select one or more Taylor Metal Products’ profiles according to visual and performance criteria. For more selection assistance, visit </w:t>
      </w:r>
      <w:hyperlink r:id="rId8" w:history="1">
        <w:r w:rsidRPr="006020EE">
          <w:rPr>
            <w:rStyle w:val="Hyperlink"/>
            <w:rFonts w:ascii="Arial" w:hAnsi="Arial" w:cs="Arial"/>
            <w:color w:val="0070C0"/>
          </w:rPr>
          <w:t>www.taylormetal.com</w:t>
        </w:r>
      </w:hyperlink>
      <w:r w:rsidRPr="006020EE">
        <w:rPr>
          <w:rFonts w:ascii="Arial" w:hAnsi="Arial" w:cs="Arial"/>
          <w:color w:val="0070C0"/>
        </w:rPr>
        <w:t>.</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0C27CF2D" w14:textId="77777777" w:rsidR="009A2F51" w:rsidRPr="009A2F51" w:rsidRDefault="004D2274" w:rsidP="009A2F51">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r w:rsidR="009A2F51">
        <w:rPr>
          <w:rFonts w:ascii="Arial" w:eastAsia="Times New Roman" w:hAnsi="Arial" w:cs="Arial"/>
          <w:color w:val="000000"/>
          <w:kern w:val="0"/>
          <w:sz w:val="22"/>
          <w:szCs w:val="22"/>
          <w14:ligatures w14:val="none"/>
        </w:rPr>
        <w:t xml:space="preserve">: </w:t>
      </w:r>
      <w:r w:rsidRPr="009A2F51">
        <w:rPr>
          <w:rFonts w:ascii="Arial" w:eastAsia="Times New Roman" w:hAnsi="Arial" w:cs="Arial"/>
          <w:color w:val="000000"/>
          <w:kern w:val="0"/>
          <w:sz w:val="22"/>
          <w:szCs w:val="22"/>
          <w14:ligatures w14:val="none"/>
        </w:rPr>
        <w:t xml:space="preserve">Taylor Metal Products’; </w:t>
      </w:r>
      <w:r w:rsidR="00984030" w:rsidRPr="009A2F51">
        <w:rPr>
          <w:rFonts w:ascii="Arial" w:hAnsi="Arial" w:cs="Arial"/>
          <w:color w:val="000000" w:themeColor="text1"/>
          <w:spacing w:val="-4"/>
          <w:sz w:val="22"/>
          <w:szCs w:val="22"/>
        </w:rPr>
        <w:t>Streamline</w:t>
      </w:r>
      <w:r w:rsidR="000E44BE" w:rsidRPr="009A2F51">
        <w:rPr>
          <w:rFonts w:ascii="Arial" w:hAnsi="Arial" w:cs="Arial"/>
          <w:color w:val="000000" w:themeColor="text1"/>
          <w:spacing w:val="-4"/>
          <w:sz w:val="22"/>
          <w:szCs w:val="22"/>
        </w:rPr>
        <w:t>™</w:t>
      </w:r>
      <w:r w:rsidR="00984030" w:rsidRPr="009A2F51">
        <w:rPr>
          <w:rFonts w:ascii="Arial" w:hAnsi="Arial" w:cs="Arial"/>
          <w:color w:val="000000" w:themeColor="text1"/>
          <w:spacing w:val="-4"/>
          <w:sz w:val="22"/>
          <w:szCs w:val="22"/>
        </w:rPr>
        <w:t xml:space="preserve"> </w:t>
      </w:r>
      <w:r w:rsidR="00984030" w:rsidRPr="009A2F51">
        <w:rPr>
          <w:rFonts w:ascii="Arial" w:hAnsi="Arial" w:cs="Arial"/>
          <w:color w:val="0070C0"/>
          <w:spacing w:val="-4"/>
          <w:sz w:val="22"/>
          <w:szCs w:val="22"/>
        </w:rPr>
        <w:t>(</w:t>
      </w:r>
      <w:r w:rsidR="00EE33C0" w:rsidRPr="009A2F51">
        <w:rPr>
          <w:rFonts w:ascii="Arial" w:hAnsi="Arial" w:cs="Arial"/>
          <w:color w:val="0070C0"/>
          <w:spacing w:val="-4"/>
          <w:sz w:val="22"/>
          <w:szCs w:val="22"/>
        </w:rPr>
        <w:t xml:space="preserve">evaluated under the </w:t>
      </w:r>
      <w:r w:rsidR="00984030" w:rsidRPr="009A2F51">
        <w:rPr>
          <w:rFonts w:ascii="Arial" w:hAnsi="Arial" w:cs="Arial"/>
          <w:color w:val="0070C0"/>
          <w:spacing w:val="-4"/>
          <w:sz w:val="22"/>
          <w:szCs w:val="22"/>
        </w:rPr>
        <w:t>Easy-Lock™</w:t>
      </w:r>
      <w:r w:rsidR="00EE33C0" w:rsidRPr="009A2F51">
        <w:rPr>
          <w:rFonts w:ascii="Arial" w:hAnsi="Arial" w:cs="Arial"/>
          <w:color w:val="0070C0"/>
          <w:spacing w:val="-4"/>
          <w:sz w:val="22"/>
          <w:szCs w:val="22"/>
        </w:rPr>
        <w:t xml:space="preserve"> name</w:t>
      </w:r>
      <w:r w:rsidR="00984030" w:rsidRPr="009A2F51">
        <w:rPr>
          <w:rFonts w:ascii="Arial" w:hAnsi="Arial" w:cs="Arial"/>
          <w:color w:val="0070C0"/>
          <w:spacing w:val="-4"/>
          <w:sz w:val="22"/>
          <w:szCs w:val="22"/>
        </w:rPr>
        <w:t>- identical profile)</w:t>
      </w:r>
      <w:r w:rsidR="006A4F2C" w:rsidRPr="009A2F51">
        <w:rPr>
          <w:rFonts w:ascii="Arial" w:eastAsia="Times New Roman" w:hAnsi="Arial" w:cs="Arial"/>
          <w:color w:val="000000" w:themeColor="text1"/>
          <w:kern w:val="0"/>
          <w:sz w:val="22"/>
          <w:szCs w:val="22"/>
          <w14:ligatures w14:val="none"/>
        </w:rPr>
        <w:t>.</w:t>
      </w:r>
      <w:r w:rsidR="009A2F51" w:rsidRPr="009A2F51">
        <w:rPr>
          <w:rFonts w:ascii="Arial" w:eastAsia="Times New Roman" w:hAnsi="Arial" w:cs="Arial"/>
          <w:color w:val="000000" w:themeColor="text1"/>
          <w:kern w:val="0"/>
          <w:sz w:val="22"/>
          <w:szCs w:val="22"/>
          <w14:ligatures w14:val="none"/>
        </w:rPr>
        <w:t xml:space="preserve"> </w:t>
      </w:r>
    </w:p>
    <w:p w14:paraId="0CA479DE" w14:textId="2EF51B5F" w:rsidR="004D2274" w:rsidRPr="009A2F51" w:rsidRDefault="004D2274" w:rsidP="009A2F51">
      <w:pPr>
        <w:pStyle w:val="ListParagraph"/>
        <w:spacing w:after="0" w:line="240" w:lineRule="auto"/>
        <w:ind w:left="360"/>
        <w:rPr>
          <w:rFonts w:ascii="Arial" w:eastAsia="Times New Roman" w:hAnsi="Arial" w:cs="Arial"/>
          <w:color w:val="000000"/>
          <w:kern w:val="0"/>
          <w:sz w:val="22"/>
          <w:szCs w:val="22"/>
          <w14:ligatures w14:val="none"/>
        </w:rPr>
      </w:pPr>
      <w:r w:rsidRPr="009A2F51">
        <w:rPr>
          <w:rFonts w:ascii="Arial" w:eastAsia="Times New Roman" w:hAnsi="Arial" w:cs="Arial"/>
          <w:color w:val="000000"/>
          <w:kern w:val="0"/>
          <w:sz w:val="22"/>
          <w:szCs w:val="22"/>
          <w14:ligatures w14:val="none"/>
        </w:rPr>
        <w:t xml:space="preserve">ICC Evaluation Report- ESR-5046- TMP Metal Roofing Panels </w:t>
      </w:r>
    </w:p>
    <w:p w14:paraId="1CE3E4E2" w14:textId="673C69CD" w:rsidR="004D2274" w:rsidRDefault="00074CC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Or--UL Evaluation Report- UL ER25913-01</w:t>
      </w:r>
    </w:p>
    <w:p w14:paraId="4F1A36C0" w14:textId="77777777" w:rsidR="002914EA" w:rsidRDefault="002914EA" w:rsidP="002914EA">
      <w:pPr>
        <w:spacing w:after="0" w:line="240" w:lineRule="auto"/>
        <w:rPr>
          <w:rFonts w:ascii="Arial" w:eastAsia="Times New Roman" w:hAnsi="Arial" w:cs="Arial"/>
          <w:color w:val="355BB7"/>
          <w:kern w:val="0"/>
          <w:sz w:val="22"/>
          <w:szCs w:val="22"/>
          <w14:ligatures w14:val="none"/>
        </w:rPr>
      </w:pPr>
    </w:p>
    <w:p w14:paraId="5D5945F8" w14:textId="5F0B49C7" w:rsidR="002914EA" w:rsidRPr="004536EF" w:rsidRDefault="002914EA" w:rsidP="002914EA">
      <w:pPr>
        <w:spacing w:after="0" w:line="240" w:lineRule="auto"/>
        <w:rPr>
          <w:rFonts w:ascii="Arial" w:eastAsia="Times New Roman" w:hAnsi="Arial" w:cs="Arial"/>
          <w:color w:val="355BB7"/>
          <w:kern w:val="0"/>
          <w:sz w:val="22"/>
          <w:szCs w:val="22"/>
          <w14:ligatures w14:val="none"/>
        </w:rPr>
      </w:pPr>
      <w:r w:rsidRPr="00FA2893">
        <w:rPr>
          <w:rFonts w:ascii="Arial" w:eastAsia="Times New Roman" w:hAnsi="Arial" w:cs="Arial"/>
          <w:color w:val="355BB7"/>
          <w:kern w:val="0"/>
          <w:sz w:val="22"/>
          <w:szCs w:val="22"/>
          <w14:ligatures w14:val="none"/>
        </w:rPr>
        <w:t>Select one of the two options below. If listing multiple manufacturers above, choose the first option. If</w:t>
      </w:r>
      <w:r>
        <w:rPr>
          <w:rFonts w:ascii="Arial" w:eastAsia="Times New Roman" w:hAnsi="Arial" w:cs="Arial"/>
          <w:color w:val="355BB7"/>
          <w:kern w:val="0"/>
          <w:sz w:val="22"/>
          <w:szCs w:val="22"/>
          <w14:ligatures w14:val="none"/>
        </w:rPr>
        <w:t xml:space="preserve"> </w:t>
      </w:r>
      <w:r w:rsidRPr="00FA2893">
        <w:rPr>
          <w:rFonts w:ascii="Arial" w:eastAsia="Times New Roman" w:hAnsi="Arial" w:cs="Arial"/>
          <w:color w:val="355BB7"/>
          <w:kern w:val="0"/>
          <w:sz w:val="22"/>
          <w:szCs w:val="22"/>
          <w14:ligatures w14:val="none"/>
        </w:rPr>
        <w:t>choosing the second option, edit section number and title to match actual Division 01 section where substitutions are controlled.</w:t>
      </w: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048664F1" w14:textId="77777777" w:rsidR="002914EA" w:rsidRDefault="002914EA" w:rsidP="002914EA">
      <w:pPr>
        <w:pStyle w:val="p1"/>
        <w:rPr>
          <w:rFonts w:ascii="Arial" w:hAnsi="Arial" w:cs="Arial"/>
          <w:color w:val="355BB7"/>
          <w:sz w:val="22"/>
          <w:szCs w:val="22"/>
        </w:rPr>
      </w:pPr>
    </w:p>
    <w:p w14:paraId="14DA3222" w14:textId="53DE6A48" w:rsidR="002914EA" w:rsidRPr="00FA2893" w:rsidRDefault="002914EA" w:rsidP="002914EA">
      <w:pPr>
        <w:pStyle w:val="p1"/>
        <w:rPr>
          <w:rFonts w:ascii="Arial" w:hAnsi="Arial" w:cs="Arial"/>
          <w:color w:val="355BB7"/>
          <w:sz w:val="22"/>
          <w:szCs w:val="22"/>
        </w:rPr>
      </w:pPr>
      <w:r w:rsidRPr="00FA2893">
        <w:rPr>
          <w:rFonts w:ascii="Arial" w:hAnsi="Arial" w:cs="Arial"/>
          <w:color w:val="355BB7"/>
          <w:sz w:val="22"/>
          <w:szCs w:val="22"/>
        </w:rPr>
        <w:t>Taylor Metal Products tests</w:t>
      </w:r>
      <w:r>
        <w:rPr>
          <w:rFonts w:ascii="Arial" w:hAnsi="Arial" w:cs="Arial"/>
          <w:color w:val="355BB7"/>
          <w:sz w:val="22"/>
          <w:szCs w:val="22"/>
        </w:rPr>
        <w:t xml:space="preserve"> the</w:t>
      </w:r>
      <w:r w:rsidRPr="00FA2893">
        <w:rPr>
          <w:rFonts w:ascii="Arial" w:hAnsi="Arial" w:cs="Arial"/>
          <w:color w:val="355BB7"/>
          <w:sz w:val="22"/>
          <w:szCs w:val="22"/>
        </w:rPr>
        <w:t xml:space="preserve"> </w:t>
      </w:r>
      <w:proofErr w:type="spellStart"/>
      <w:r>
        <w:rPr>
          <w:rFonts w:ascii="Arial" w:hAnsi="Arial" w:cs="Arial"/>
          <w:color w:val="355BB7"/>
          <w:sz w:val="22"/>
          <w:szCs w:val="22"/>
        </w:rPr>
        <w:t>Steamline</w:t>
      </w:r>
      <w:proofErr w:type="spellEnd"/>
      <w:r w:rsidRPr="006020EE">
        <w:rPr>
          <w:rFonts w:ascii="Arial" w:hAnsi="Arial" w:cs="Arial"/>
          <w:color w:val="0070C0"/>
          <w:spacing w:val="-4"/>
          <w:sz w:val="22"/>
          <w:szCs w:val="22"/>
        </w:rPr>
        <w:t>™</w:t>
      </w:r>
      <w:r>
        <w:rPr>
          <w:rFonts w:ascii="Arial" w:hAnsi="Arial" w:cs="Arial"/>
          <w:color w:val="0070C0"/>
          <w:spacing w:val="-4"/>
          <w:sz w:val="22"/>
          <w:szCs w:val="22"/>
        </w:rPr>
        <w:t xml:space="preserve"> </w:t>
      </w:r>
      <w:r w:rsidRPr="00FA2893">
        <w:rPr>
          <w:rFonts w:ascii="Arial" w:hAnsi="Arial" w:cs="Arial"/>
          <w:color w:val="355BB7"/>
          <w:sz w:val="22"/>
          <w:szCs w:val="22"/>
        </w:rPr>
        <w:t>panel profile using UL 580</w:t>
      </w:r>
      <w:r>
        <w:rPr>
          <w:rFonts w:ascii="Arial" w:hAnsi="Arial" w:cs="Arial"/>
          <w:color w:val="355BB7"/>
          <w:sz w:val="22"/>
          <w:szCs w:val="22"/>
        </w:rPr>
        <w:t xml:space="preserve"> </w:t>
      </w:r>
      <w:r w:rsidRPr="00FA2893">
        <w:rPr>
          <w:rFonts w:ascii="Arial" w:hAnsi="Arial" w:cs="Arial"/>
          <w:color w:val="355BB7"/>
          <w:sz w:val="22"/>
          <w:szCs w:val="22"/>
        </w:rPr>
        <w:t>standards. The design team should consider the application when choosing the width and thickness of the</w:t>
      </w:r>
      <w:r>
        <w:rPr>
          <w:rFonts w:ascii="Arial" w:hAnsi="Arial" w:cs="Arial"/>
          <w:color w:val="355BB7"/>
          <w:sz w:val="22"/>
          <w:szCs w:val="22"/>
        </w:rPr>
        <w:t xml:space="preserve"> </w:t>
      </w:r>
      <w:r w:rsidRPr="00FA2893">
        <w:rPr>
          <w:rFonts w:ascii="Arial" w:hAnsi="Arial" w:cs="Arial"/>
          <w:color w:val="355BB7"/>
          <w:sz w:val="22"/>
          <w:szCs w:val="22"/>
        </w:rPr>
        <w:t>panel profile. Consult a structural engineer for performance capability. See load tables for wind uplift</w:t>
      </w:r>
      <w:r>
        <w:rPr>
          <w:rFonts w:ascii="Arial" w:hAnsi="Arial" w:cs="Arial"/>
          <w:color w:val="355BB7"/>
          <w:sz w:val="22"/>
          <w:szCs w:val="22"/>
        </w:rPr>
        <w:t xml:space="preserve"> </w:t>
      </w:r>
      <w:r w:rsidRPr="00FA2893">
        <w:rPr>
          <w:rFonts w:ascii="Arial" w:hAnsi="Arial" w:cs="Arial"/>
          <w:color w:val="355BB7"/>
          <w:sz w:val="22"/>
          <w:szCs w:val="22"/>
        </w:rPr>
        <w:t>and positive load tables when choosing the desired panel profile.</w:t>
      </w:r>
    </w:p>
    <w:p w14:paraId="66744078" w14:textId="77777777" w:rsidR="002914EA" w:rsidRPr="0091426B" w:rsidRDefault="002914EA" w:rsidP="002914EA">
      <w:pPr>
        <w:pStyle w:val="ListParagraph"/>
        <w:spacing w:after="0" w:line="240" w:lineRule="auto"/>
        <w:ind w:left="360"/>
        <w:rPr>
          <w:rFonts w:ascii="Arial" w:eastAsia="Times New Roman" w:hAnsi="Arial" w:cs="Arial"/>
          <w:color w:val="000000" w:themeColor="text1"/>
          <w:kern w:val="0"/>
          <w:sz w:val="22"/>
          <w:szCs w:val="22"/>
          <w14:ligatures w14:val="none"/>
        </w:rPr>
      </w:pP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7A614105"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Panel system shall be </w:t>
      </w:r>
      <w:r w:rsidR="00015984">
        <w:rPr>
          <w:rFonts w:ascii="Arial" w:eastAsia="Times New Roman" w:hAnsi="Arial" w:cs="Arial"/>
          <w:color w:val="000000"/>
          <w:kern w:val="0"/>
          <w:sz w:val="22"/>
          <w:szCs w:val="22"/>
          <w14:ligatures w14:val="none"/>
        </w:rPr>
        <w:t>UL-580</w:t>
      </w:r>
      <w:r w:rsidRPr="0067629E">
        <w:rPr>
          <w:rFonts w:ascii="Arial" w:eastAsia="Times New Roman" w:hAnsi="Arial" w:cs="Arial"/>
          <w:color w:val="000000"/>
          <w:kern w:val="0"/>
          <w:sz w:val="22"/>
          <w:szCs w:val="22"/>
          <w14:ligatures w14:val="none"/>
        </w:rPr>
        <w:t xml:space="preserve">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 xml:space="preserve">Taylor Metal Products panels, in their standard sheet steel, contain approximately 25.5 percent post-consumer recycled content and 6.8 percent pre-consumer recycled content, for a total 28.9 </w:t>
      </w:r>
      <w:r w:rsidRPr="004D2274">
        <w:rPr>
          <w:rFonts w:ascii="Arial" w:eastAsia="Times New Roman" w:hAnsi="Arial" w:cs="Arial"/>
          <w:color w:val="0B5AB2"/>
          <w:kern w:val="0"/>
          <w:sz w:val="22"/>
          <w:szCs w:val="22"/>
          <w14:ligatures w14:val="none"/>
        </w:rPr>
        <w:lastRenderedPageBreak/>
        <w:t>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44991F38" w14:textId="77777777" w:rsidR="002914EA" w:rsidRDefault="002914EA" w:rsidP="002914EA">
      <w:pPr>
        <w:spacing w:after="0" w:line="240" w:lineRule="auto"/>
        <w:ind w:left="360"/>
        <w:rPr>
          <w:rFonts w:ascii="Arial" w:eastAsia="Times New Roman" w:hAnsi="Arial" w:cs="Arial"/>
          <w:color w:val="355BB7"/>
          <w:kern w:val="0"/>
          <w:sz w:val="22"/>
          <w:szCs w:val="22"/>
          <w14:ligatures w14:val="none"/>
        </w:rPr>
      </w:pPr>
    </w:p>
    <w:p w14:paraId="12445568" w14:textId="2DB99BC2" w:rsidR="002914EA" w:rsidRPr="002914EA" w:rsidRDefault="002914EA" w:rsidP="002914EA">
      <w:pPr>
        <w:spacing w:after="0" w:line="240" w:lineRule="auto"/>
        <w:ind w:left="360"/>
        <w:rPr>
          <w:rFonts w:ascii="Arial" w:eastAsia="Times New Roman" w:hAnsi="Arial" w:cs="Arial"/>
          <w:color w:val="355BB7"/>
          <w:kern w:val="0"/>
          <w:sz w:val="22"/>
          <w:szCs w:val="22"/>
          <w14:ligatures w14:val="none"/>
        </w:rPr>
      </w:pPr>
      <w:r w:rsidRPr="002914EA">
        <w:rPr>
          <w:rFonts w:ascii="Arial" w:eastAsia="Times New Roman" w:hAnsi="Arial" w:cs="Arial"/>
          <w:color w:val="355BB7"/>
          <w:kern w:val="0"/>
          <w:sz w:val="22"/>
          <w:szCs w:val="22"/>
          <w14:ligatures w14:val="none"/>
        </w:rPr>
        <w:t>If "cool roof" reflective pigments are required, retain one of the three subparagraphs below. Check performance by color: some colors perform better than examples given.</w:t>
      </w:r>
    </w:p>
    <w:p w14:paraId="72DFD7B8" w14:textId="77777777" w:rsidR="002914EA" w:rsidRPr="002914EA" w:rsidRDefault="002914EA" w:rsidP="002914EA">
      <w:pPr>
        <w:spacing w:after="0" w:line="240" w:lineRule="auto"/>
        <w:ind w:left="360"/>
        <w:rPr>
          <w:rFonts w:ascii="Arial" w:eastAsia="Times New Roman" w:hAnsi="Arial" w:cs="Arial"/>
          <w:color w:val="000000"/>
          <w:kern w:val="0"/>
          <w:sz w:val="22"/>
          <w:szCs w:val="22"/>
          <w14:ligatures w14:val="none"/>
        </w:rPr>
      </w:pP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41E9505A" w14:textId="77777777" w:rsidR="002914EA" w:rsidRDefault="002914EA" w:rsidP="002914EA">
      <w:pPr>
        <w:spacing w:after="0" w:line="240" w:lineRule="auto"/>
        <w:ind w:left="720"/>
        <w:rPr>
          <w:rFonts w:ascii="Arial" w:eastAsia="Times New Roman" w:hAnsi="Arial" w:cs="Arial"/>
          <w:color w:val="355BB7"/>
          <w:kern w:val="0"/>
          <w:sz w:val="22"/>
          <w:szCs w:val="22"/>
          <w14:ligatures w14:val="none"/>
        </w:rPr>
      </w:pPr>
    </w:p>
    <w:p w14:paraId="0BC17CE6" w14:textId="4ADB3B09" w:rsidR="002914EA" w:rsidRPr="002914EA" w:rsidRDefault="002914EA" w:rsidP="002914EA">
      <w:pPr>
        <w:spacing w:after="0" w:line="240" w:lineRule="auto"/>
        <w:ind w:left="720"/>
        <w:rPr>
          <w:rFonts w:ascii="Arial" w:eastAsia="Times New Roman" w:hAnsi="Arial" w:cs="Arial"/>
          <w:color w:val="355BB7"/>
          <w:kern w:val="0"/>
          <w:sz w:val="22"/>
          <w:szCs w:val="22"/>
          <w14:ligatures w14:val="none"/>
        </w:rPr>
      </w:pPr>
      <w:r w:rsidRPr="002914EA">
        <w:rPr>
          <w:rFonts w:ascii="Arial" w:eastAsia="Times New Roman" w:hAnsi="Arial" w:cs="Arial"/>
          <w:color w:val="355BB7"/>
          <w:kern w:val="0"/>
          <w:sz w:val="22"/>
          <w:szCs w:val="22"/>
          <w14:ligatures w14:val="none"/>
        </w:rPr>
        <w:t xml:space="preserve">LEED Credit SS 7.2 is for SRI of 29 or higher for roofing with pitch 2:12 or steeper and SRI of 78 or higher for roofing of lower slope. In subparagraph below, the listed value is for </w:t>
      </w:r>
      <w:r w:rsidR="00E71CCC">
        <w:rPr>
          <w:rFonts w:ascii="Arial" w:eastAsia="Times New Roman" w:hAnsi="Arial" w:cs="Arial"/>
          <w:color w:val="355BB7"/>
          <w:kern w:val="0"/>
          <w:sz w:val="22"/>
          <w:szCs w:val="22"/>
          <w14:ligatures w14:val="none"/>
        </w:rPr>
        <w:t>silicone modified polyester (Armor Tech™)</w:t>
      </w:r>
      <w:r w:rsidRPr="002914EA">
        <w:rPr>
          <w:rFonts w:ascii="Arial" w:eastAsia="Times New Roman" w:hAnsi="Arial" w:cs="Arial"/>
          <w:color w:val="355BB7"/>
          <w:kern w:val="0"/>
          <w:sz w:val="22"/>
          <w:szCs w:val="22"/>
          <w14:ligatures w14:val="none"/>
        </w:rPr>
        <w:t xml:space="preserve"> coatings.</w:t>
      </w:r>
    </w:p>
    <w:p w14:paraId="3E7C3025" w14:textId="77777777" w:rsidR="002914EA" w:rsidRPr="002914EA" w:rsidRDefault="002914EA" w:rsidP="002914EA">
      <w:pPr>
        <w:spacing w:after="0" w:line="240" w:lineRule="auto"/>
        <w:ind w:left="720"/>
        <w:rPr>
          <w:rFonts w:ascii="Arial" w:eastAsia="Times New Roman" w:hAnsi="Arial" w:cs="Arial"/>
          <w:color w:val="000000"/>
          <w:kern w:val="0"/>
          <w:sz w:val="22"/>
          <w:szCs w:val="22"/>
          <w14:ligatures w14:val="none"/>
        </w:rPr>
      </w:pP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421082" w:rsidRDefault="003E2EC6" w:rsidP="00421082">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0C81CC4F"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EE33C0">
        <w:rPr>
          <w:rFonts w:ascii="Arial" w:eastAsia="Times New Roman" w:hAnsi="Arial" w:cs="Arial"/>
          <w:color w:val="000000"/>
          <w:kern w:val="0"/>
          <w:sz w:val="22"/>
          <w:szCs w:val="22"/>
          <w14:ligatures w14:val="none"/>
        </w:rPr>
        <w:t>Streamline</w:t>
      </w:r>
      <w:r w:rsidR="00015984">
        <w:rPr>
          <w:rFonts w:ascii="Arial" w:eastAsia="Times New Roman" w:hAnsi="Arial" w:cs="Arial"/>
          <w:color w:val="000000"/>
          <w:kern w:val="0"/>
          <w:sz w:val="22"/>
          <w:szCs w:val="22"/>
          <w14:ligatures w14:val="none"/>
        </w:rPr>
        <w:t>™</w:t>
      </w:r>
      <w:r w:rsidR="006A4F2C" w:rsidRPr="00015984">
        <w:rPr>
          <w:rFonts w:ascii="Arial" w:eastAsia="Times New Roman" w:hAnsi="Arial" w:cs="Arial"/>
          <w:color w:val="000000" w:themeColor="text1"/>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 xml:space="preserve"> </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Suitable for slopes of 3/12 or greater. Consult a TMP representative for slope design restrictions</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9"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0C11A90D" w:rsidR="004D2274" w:rsidRPr="006A4F2C"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 xml:space="preserve">Panels: Basis of Design- </w:t>
      </w:r>
      <w:r w:rsidR="00EE33C0">
        <w:rPr>
          <w:rFonts w:ascii="Arial" w:eastAsia="Times New Roman" w:hAnsi="Arial" w:cs="Arial"/>
          <w:color w:val="000000"/>
          <w:kern w:val="0"/>
          <w:sz w:val="22"/>
          <w:szCs w:val="22"/>
          <w14:ligatures w14:val="none"/>
        </w:rPr>
        <w:t>Streamline</w:t>
      </w:r>
      <w:r w:rsidR="00015984">
        <w:rPr>
          <w:rFonts w:ascii="Arial" w:eastAsia="Times New Roman" w:hAnsi="Arial" w:cs="Arial"/>
          <w:color w:val="000000"/>
          <w:kern w:val="0"/>
          <w:sz w:val="22"/>
          <w:szCs w:val="22"/>
          <w14:ligatures w14:val="none"/>
        </w:rPr>
        <w:t>™</w:t>
      </w:r>
      <w:r w:rsidR="00015984">
        <w:rPr>
          <w:rFonts w:ascii="Arial" w:eastAsia="Times New Roman" w:hAnsi="Arial" w:cs="Arial"/>
          <w:color w:val="000000" w:themeColor="text1"/>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r w:rsidR="003B24A5" w:rsidRPr="006A4F2C">
        <w:rPr>
          <w:rFonts w:ascii="Arial" w:eastAsia="Times New Roman" w:hAnsi="Arial" w:cs="Arial"/>
          <w:color w:val="000000"/>
          <w:kern w:val="0"/>
          <w:sz w:val="22"/>
          <w:szCs w:val="22"/>
          <w14:ligatures w14:val="none"/>
        </w:rPr>
        <w:t>:</w:t>
      </w:r>
    </w:p>
    <w:p w14:paraId="15B02A55" w14:textId="7498E70B" w:rsidR="004D2274" w:rsidRP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lastRenderedPageBreak/>
        <w:t>Material: Steel</w:t>
      </w:r>
    </w:p>
    <w:p w14:paraId="64301DFE" w14:textId="2EEE24BF" w:rsidR="004D2274" w:rsidRPr="00A57EFD" w:rsidRDefault="004D2274" w:rsidP="004D2274">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2</w:t>
      </w:r>
      <w:r w:rsidR="00E44586">
        <w:rPr>
          <w:rFonts w:ascii="Arial" w:eastAsia="Times New Roman" w:hAnsi="Arial" w:cs="Arial"/>
          <w:color w:val="000000" w:themeColor="text1"/>
          <w:kern w:val="0"/>
          <w:sz w:val="22"/>
          <w:szCs w:val="22"/>
          <w14:ligatures w14:val="none"/>
        </w:rPr>
        <w:t>6</w:t>
      </w:r>
      <w:r w:rsidRPr="00A57EFD">
        <w:rPr>
          <w:rFonts w:ascii="Arial" w:eastAsia="Times New Roman" w:hAnsi="Arial" w:cs="Arial"/>
          <w:color w:val="000000" w:themeColor="text1"/>
          <w:kern w:val="0"/>
          <w:sz w:val="22"/>
          <w:szCs w:val="22"/>
          <w14:ligatures w14:val="none"/>
        </w:rPr>
        <w:t xml:space="preserve"> Gauge</w:t>
      </w:r>
      <w:r w:rsidRPr="00A57EFD">
        <w:rPr>
          <w:rFonts w:ascii="Arial" w:eastAsia="Times New Roman" w:hAnsi="Arial" w:cs="Arial"/>
          <w:color w:val="000000"/>
          <w:kern w:val="0"/>
          <w:sz w:val="22"/>
          <w:szCs w:val="22"/>
          <w14:ligatures w14:val="none"/>
        </w:rPr>
        <w:t>: minimum thickness of</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.02</w:t>
      </w:r>
      <w:r w:rsidR="00E44586">
        <w:rPr>
          <w:rFonts w:ascii="Arial" w:eastAsia="Times New Roman" w:hAnsi="Arial" w:cs="Arial"/>
          <w:color w:val="000000"/>
          <w:kern w:val="0"/>
          <w:sz w:val="22"/>
          <w:szCs w:val="22"/>
          <w14:ligatures w14:val="none"/>
        </w:rPr>
        <w:t>0</w:t>
      </w:r>
      <w:r w:rsidRPr="00A57EFD">
        <w:rPr>
          <w:rFonts w:ascii="Arial" w:eastAsia="Times New Roman" w:hAnsi="Arial" w:cs="Arial"/>
          <w:color w:val="000000"/>
          <w:kern w:val="0"/>
          <w:sz w:val="22"/>
          <w:szCs w:val="22"/>
          <w14:ligatures w14:val="none"/>
        </w:rPr>
        <w:t>”. Grade 50 minimum yield and 65 tensile strengths (lesser grades</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7C6D4E40" w14:textId="77777777" w:rsidR="00D414B2" w:rsidRDefault="004D2274" w:rsidP="00D414B2">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Thickness and yield strength as required for performance indicated: ASTM A653: Steel</w:t>
      </w:r>
      <w:r w:rsidR="00A57EFD" w:rsidRPr="00D414B2">
        <w:rPr>
          <w:rFonts w:ascii="Arial" w:eastAsia="Times New Roman" w:hAnsi="Arial" w:cs="Arial"/>
          <w:color w:val="000000"/>
          <w:kern w:val="0"/>
          <w:sz w:val="22"/>
          <w:szCs w:val="22"/>
          <w14:ligatures w14:val="none"/>
        </w:rPr>
        <w:t xml:space="preserve"> </w:t>
      </w:r>
      <w:r w:rsidRPr="00D414B2">
        <w:rPr>
          <w:rFonts w:ascii="Arial" w:eastAsia="Times New Roman" w:hAnsi="Arial" w:cs="Arial"/>
          <w:color w:val="000000"/>
          <w:kern w:val="0"/>
          <w:sz w:val="22"/>
          <w:szCs w:val="22"/>
          <w14:ligatures w14:val="none"/>
        </w:rPr>
        <w:t xml:space="preserve">Sheet, Zinc Coated (Galvanized) Class G90 </w:t>
      </w:r>
      <w:r w:rsidRPr="00D414B2">
        <w:rPr>
          <w:rFonts w:ascii="Arial" w:eastAsia="Times New Roman" w:hAnsi="Arial" w:cs="Arial"/>
          <w:color w:val="355BB7"/>
          <w:kern w:val="0"/>
          <w:sz w:val="22"/>
          <w:szCs w:val="22"/>
          <w14:ligatures w14:val="none"/>
        </w:rPr>
        <w:t>(or aluminum-zinc alloy coating conforming to</w:t>
      </w:r>
      <w:r w:rsidR="00A57EFD" w:rsidRPr="00D414B2">
        <w:rPr>
          <w:rFonts w:ascii="Arial" w:eastAsia="Times New Roman" w:hAnsi="Arial" w:cs="Arial"/>
          <w:color w:val="355BB7"/>
          <w:kern w:val="0"/>
          <w:sz w:val="22"/>
          <w:szCs w:val="22"/>
          <w14:ligatures w14:val="none"/>
        </w:rPr>
        <w:t xml:space="preserve"> </w:t>
      </w:r>
      <w:r w:rsidRPr="00D414B2">
        <w:rPr>
          <w:rFonts w:ascii="Arial" w:eastAsia="Times New Roman" w:hAnsi="Arial" w:cs="Arial"/>
          <w:color w:val="355BB7"/>
          <w:kern w:val="0"/>
          <w:sz w:val="22"/>
          <w:szCs w:val="22"/>
          <w14:ligatures w14:val="none"/>
        </w:rPr>
        <w:t xml:space="preserve">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w:t>
      </w:r>
      <w:r w:rsidR="00A57EFD" w:rsidRPr="00D414B2">
        <w:rPr>
          <w:rFonts w:ascii="Arial" w:eastAsia="Times New Roman" w:hAnsi="Arial" w:cs="Arial"/>
          <w:color w:val="000000" w:themeColor="text1"/>
          <w:kern w:val="0"/>
          <w:sz w:val="22"/>
          <w:szCs w:val="22"/>
          <w14:ligatures w14:val="none"/>
        </w:rPr>
        <w:t xml:space="preserve"> </w:t>
      </w:r>
      <w:r w:rsidRPr="00D414B2">
        <w:rPr>
          <w:rFonts w:ascii="Arial" w:eastAsia="Times New Roman" w:hAnsi="Arial" w:cs="Arial"/>
          <w:color w:val="000000" w:themeColor="text1"/>
          <w:kern w:val="0"/>
          <w:sz w:val="22"/>
          <w:szCs w:val="22"/>
          <w14:ligatures w14:val="none"/>
        </w:rPr>
        <w:t>varied combinations of profiles, rib patterns and finishes, show on drawings.</w:t>
      </w:r>
    </w:p>
    <w:p w14:paraId="67772991" w14:textId="54F505A1" w:rsidR="006A4F2C" w:rsidRPr="003F0DBD" w:rsidRDefault="0027278A" w:rsidP="006A4F2C">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r w:rsidR="006A4F2C" w:rsidRPr="003F0DBD">
        <w:rPr>
          <w:rFonts w:ascii="Arial" w:eastAsia="Times New Roman" w:hAnsi="Arial" w:cs="Arial"/>
          <w:color w:val="000000" w:themeColor="text1"/>
          <w:kern w:val="0"/>
          <w:sz w:val="22"/>
          <w:szCs w:val="22"/>
          <w14:ligatures w14:val="none"/>
        </w:rPr>
        <w:t>1</w:t>
      </w:r>
      <w:r w:rsidR="00EE33C0">
        <w:rPr>
          <w:rFonts w:ascii="Arial" w:eastAsia="Times New Roman" w:hAnsi="Arial" w:cs="Arial"/>
          <w:color w:val="000000" w:themeColor="text1"/>
          <w:kern w:val="0"/>
          <w:sz w:val="22"/>
          <w:szCs w:val="22"/>
          <w14:ligatures w14:val="none"/>
        </w:rPr>
        <w:t>6”.</w:t>
      </w:r>
      <w:r w:rsidR="006A4F2C" w:rsidRPr="003F0DBD">
        <w:rPr>
          <w:rFonts w:ascii="Arial" w:eastAsia="Times New Roman" w:hAnsi="Arial" w:cs="Arial"/>
          <w:color w:val="355BB7"/>
          <w:kern w:val="0"/>
          <w:sz w:val="22"/>
          <w:szCs w:val="22"/>
          <w14:ligatures w14:val="none"/>
        </w:rPr>
        <w:t xml:space="preserve"> </w:t>
      </w:r>
      <w:r w:rsidR="006A4F2C" w:rsidRPr="003F0DBD">
        <w:rPr>
          <w:rFonts w:ascii="Arial" w:eastAsia="Times New Roman" w:hAnsi="Arial" w:cs="Arial"/>
          <w:color w:val="000000"/>
          <w:kern w:val="0"/>
          <w:sz w:val="22"/>
          <w:szCs w:val="22"/>
          <w14:ligatures w14:val="none"/>
        </w:rPr>
        <w:t xml:space="preserve">Panel pattern </w:t>
      </w:r>
      <w:r w:rsidR="006A4F2C" w:rsidRPr="003F0DBD">
        <w:rPr>
          <w:rFonts w:ascii="Arial" w:eastAsia="Times New Roman" w:hAnsi="Arial" w:cs="Arial"/>
          <w:color w:val="215E99" w:themeColor="text2" w:themeTint="BF"/>
          <w:kern w:val="0"/>
          <w:sz w:val="22"/>
          <w:szCs w:val="22"/>
          <w14:ligatures w14:val="none"/>
        </w:rPr>
        <w:t>(Choose smooth, accent ribs,</w:t>
      </w:r>
      <w:r w:rsidR="00E44586">
        <w:rPr>
          <w:rFonts w:ascii="Arial" w:eastAsia="Times New Roman" w:hAnsi="Arial" w:cs="Arial"/>
          <w:color w:val="215E99" w:themeColor="text2" w:themeTint="BF"/>
          <w:kern w:val="0"/>
          <w:sz w:val="22"/>
          <w:szCs w:val="22"/>
          <w14:ligatures w14:val="none"/>
        </w:rPr>
        <w:t xml:space="preserve"> screws concealer</w:t>
      </w:r>
      <w:r w:rsidR="006A4F2C" w:rsidRPr="003F0DBD">
        <w:rPr>
          <w:rFonts w:ascii="Arial" w:eastAsia="Times New Roman" w:hAnsi="Arial" w:cs="Arial"/>
          <w:color w:val="215E99" w:themeColor="text2" w:themeTint="BF"/>
          <w:kern w:val="0"/>
          <w:sz w:val="22"/>
          <w:szCs w:val="22"/>
          <w14:ligatures w14:val="none"/>
        </w:rPr>
        <w:t xml:space="preserve"> or striated—striated panels are the most resistant to distortion or “oil canning”).</w:t>
      </w:r>
    </w:p>
    <w:p w14:paraId="7DEDEDCE" w14:textId="77777777" w:rsidR="0035549B" w:rsidRPr="0035549B" w:rsidRDefault="004D2274" w:rsidP="0035549B">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 xml:space="preserve">Panel Seam Height: </w:t>
      </w:r>
      <w:r w:rsidR="0027278A" w:rsidRPr="006A4F2C">
        <w:rPr>
          <w:rFonts w:ascii="Arial" w:eastAsia="Times New Roman" w:hAnsi="Arial" w:cs="Arial"/>
          <w:color w:val="000000"/>
          <w:kern w:val="0"/>
          <w:sz w:val="22"/>
          <w:szCs w:val="22"/>
          <w14:ligatures w14:val="none"/>
        </w:rPr>
        <w:t>1</w:t>
      </w:r>
      <w:r w:rsidRPr="006A4F2C">
        <w:rPr>
          <w:rFonts w:ascii="Arial" w:eastAsia="Times New Roman" w:hAnsi="Arial" w:cs="Arial"/>
          <w:color w:val="000000"/>
          <w:kern w:val="0"/>
          <w:sz w:val="22"/>
          <w:szCs w:val="22"/>
          <w14:ligatures w14:val="none"/>
        </w:rPr>
        <w:t>”</w:t>
      </w:r>
      <w:r w:rsidR="006A4F2C" w:rsidRPr="00E44586">
        <w:rPr>
          <w:rFonts w:ascii="Arial" w:eastAsia="Times New Roman" w:hAnsi="Arial" w:cs="Arial"/>
          <w:color w:val="000000" w:themeColor="text1"/>
          <w:kern w:val="0"/>
          <w:sz w:val="22"/>
          <w:szCs w:val="22"/>
          <w14:ligatures w14:val="none"/>
        </w:rPr>
        <w:t>.</w:t>
      </w:r>
    </w:p>
    <w:p w14:paraId="30B58632" w14:textId="1F7ADCE4" w:rsidR="00C95A2F" w:rsidRPr="00C95A2F" w:rsidRDefault="004D2274" w:rsidP="00C95A2F">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35549B">
        <w:rPr>
          <w:rFonts w:ascii="Arial" w:eastAsia="Times New Roman" w:hAnsi="Arial" w:cs="Arial"/>
          <w:color w:val="000000"/>
          <w:kern w:val="0"/>
          <w:sz w:val="22"/>
          <w:szCs w:val="22"/>
          <w14:ligatures w14:val="none"/>
        </w:rPr>
        <w:t>Panel Finish:</w:t>
      </w:r>
      <w:r w:rsidR="00A57EFD" w:rsidRPr="0035549B">
        <w:rPr>
          <w:rFonts w:ascii="Arial" w:eastAsia="Times New Roman" w:hAnsi="Arial" w:cs="Arial"/>
          <w:color w:val="000000"/>
          <w:kern w:val="0"/>
          <w:sz w:val="22"/>
          <w:szCs w:val="22"/>
          <w14:ligatures w14:val="none"/>
        </w:rPr>
        <w:t xml:space="preserve"> </w:t>
      </w:r>
      <w:r w:rsidR="00C95A2F" w:rsidRPr="00C95A2F">
        <w:rPr>
          <w:rFonts w:ascii="Arial" w:hAnsi="Arial" w:cs="Arial"/>
          <w:color w:val="000000"/>
          <w:sz w:val="22"/>
          <w:szCs w:val="22"/>
        </w:rPr>
        <w:t>Architectural silicone modified polyester finish:</w:t>
      </w:r>
      <w:r w:rsidR="00C95A2F" w:rsidRPr="00C95A2F">
        <w:rPr>
          <w:rFonts w:ascii="Arial" w:hAnsi="Arial" w:cs="Arial"/>
          <w:color w:val="0070C0"/>
          <w:sz w:val="22"/>
          <w:szCs w:val="22"/>
        </w:rPr>
        <w:t> </w:t>
      </w:r>
      <w:proofErr w:type="spellStart"/>
      <w:r w:rsidR="00C95A2F" w:rsidRPr="00C95A2F">
        <w:rPr>
          <w:rFonts w:ascii="Arial" w:hAnsi="Arial" w:cs="Arial"/>
          <w:color w:val="000000"/>
          <w:sz w:val="22"/>
          <w:szCs w:val="22"/>
        </w:rPr>
        <w:t>ArmorTech</w:t>
      </w:r>
      <w:proofErr w:type="spellEnd"/>
      <w:r w:rsidR="00C95A2F" w:rsidRPr="00C95A2F">
        <w:rPr>
          <w:rFonts w:ascii="Arial" w:hAnsi="Arial" w:cs="Arial"/>
          <w:color w:val="000000"/>
          <w:sz w:val="22"/>
          <w:szCs w:val="22"/>
        </w:rPr>
        <w:t>™</w:t>
      </w:r>
      <w:r w:rsidR="00C95A2F">
        <w:rPr>
          <w:rFonts w:ascii="Arial" w:hAnsi="Arial" w:cs="Arial"/>
          <w:color w:val="000000"/>
          <w:sz w:val="22"/>
          <w:szCs w:val="22"/>
        </w:rPr>
        <w:t>.</w:t>
      </w:r>
    </w:p>
    <w:p w14:paraId="3EEA010F" w14:textId="77777777" w:rsidR="00C95A2F" w:rsidRPr="00794EB5" w:rsidRDefault="00C95A2F" w:rsidP="00C95A2F">
      <w:pPr>
        <w:pStyle w:val="NormalWeb"/>
        <w:numPr>
          <w:ilvl w:val="0"/>
          <w:numId w:val="236"/>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Chalking rating- no less than 8 at 90° angle and 7 at non-vertical angle in 20 years, when measured in accordance with standard procedures specified in ASTM D4214.</w:t>
      </w:r>
    </w:p>
    <w:p w14:paraId="32376E92" w14:textId="77777777" w:rsidR="00C95A2F" w:rsidRPr="00794EB5" w:rsidRDefault="00C95A2F" w:rsidP="00C95A2F">
      <w:pPr>
        <w:pStyle w:val="NormalWeb"/>
        <w:numPr>
          <w:ilvl w:val="0"/>
          <w:numId w:val="236"/>
        </w:numPr>
        <w:spacing w:before="0" w:beforeAutospacing="0" w:after="0" w:afterAutospacing="0"/>
        <w:jc w:val="both"/>
        <w:textAlignment w:val="baseline"/>
        <w:rPr>
          <w:rFonts w:ascii="Arial" w:hAnsi="Arial" w:cs="Arial"/>
          <w:color w:val="000000"/>
          <w:sz w:val="22"/>
          <w:szCs w:val="22"/>
        </w:rPr>
      </w:pPr>
      <w:r w:rsidRPr="00794EB5">
        <w:rPr>
          <w:rFonts w:ascii="Arial" w:hAnsi="Arial" w:cs="Arial"/>
          <w:color w:val="000000"/>
          <w:sz w:val="22"/>
          <w:szCs w:val="22"/>
        </w:rPr>
        <w:t>Will not peel, crack, chip, or delaminate.</w:t>
      </w:r>
    </w:p>
    <w:p w14:paraId="175C9EAC" w14:textId="5E7931C2"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Color: Choose from full range of manufacturer’s standard colors</w:t>
      </w:r>
      <w:r w:rsidR="00C95A2F">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28D0111E" w14:textId="328F4BE1" w:rsid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ICC Evaluation Report- ESR-5046- TMP Metal Roofing Panels </w:t>
      </w:r>
    </w:p>
    <w:p w14:paraId="26BECE24" w14:textId="15792A41" w:rsidR="005F1528" w:rsidRP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UL Evaluation Report- UL ER25913-01 </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7DCABAAE"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 not av</w:t>
      </w:r>
      <w:r w:rsidR="006A4F2C">
        <w:rPr>
          <w:rFonts w:ascii="Arial" w:eastAsia="Times New Roman" w:hAnsi="Arial" w:cs="Arial"/>
          <w:color w:val="0070C0"/>
          <w:kern w:val="0"/>
          <w:sz w:val="22"/>
          <w:szCs w:val="22"/>
          <w14:ligatures w14:val="none"/>
        </w:rPr>
        <w:t>ailable for th</w:t>
      </w:r>
      <w:r w:rsidR="00E44586">
        <w:rPr>
          <w:rFonts w:ascii="Arial" w:eastAsia="Times New Roman" w:hAnsi="Arial" w:cs="Arial"/>
          <w:color w:val="0070C0"/>
          <w:kern w:val="0"/>
          <w:sz w:val="22"/>
          <w:szCs w:val="22"/>
          <w14:ligatures w14:val="none"/>
        </w:rPr>
        <w:t>is</w:t>
      </w:r>
      <w:r w:rsidR="006A4F2C">
        <w:rPr>
          <w:rFonts w:ascii="Arial" w:eastAsia="Times New Roman" w:hAnsi="Arial" w:cs="Arial"/>
          <w:color w:val="0070C0"/>
          <w:kern w:val="0"/>
          <w:sz w:val="22"/>
          <w:szCs w:val="22"/>
          <w14:ligatures w14:val="none"/>
        </w:rPr>
        <w:t xml:space="preserve"> profile.</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2C989155" w14:textId="1DD62F71" w:rsidR="005F1528" w:rsidRPr="006012D8" w:rsidRDefault="005F1528" w:rsidP="000A075F">
      <w:pPr>
        <w:pStyle w:val="ListParagraph"/>
        <w:numPr>
          <w:ilvl w:val="0"/>
          <w:numId w:val="146"/>
        </w:numPr>
        <w:spacing w:after="0" w:line="240" w:lineRule="auto"/>
        <w:rPr>
          <w:rFonts w:ascii="Arial" w:eastAsia="Times New Roman" w:hAnsi="Arial" w:cs="Arial"/>
          <w:i/>
          <w:iCs/>
          <w:color w:val="EE0000"/>
          <w:kern w:val="0"/>
          <w:sz w:val="22"/>
          <w:szCs w:val="22"/>
          <w14:ligatures w14:val="none"/>
        </w:rPr>
      </w:pPr>
      <w:r w:rsidRPr="006012D8">
        <w:rPr>
          <w:rFonts w:ascii="Arial" w:eastAsia="Times New Roman" w:hAnsi="Arial" w:cs="Arial"/>
          <w:color w:val="000000"/>
          <w:kern w:val="0"/>
          <w:sz w:val="22"/>
          <w:szCs w:val="22"/>
          <w14:ligatures w14:val="none"/>
        </w:rPr>
        <w:t>Seam Sealant: F</w:t>
      </w:r>
      <w:r w:rsidR="006A4F2C">
        <w:rPr>
          <w:rFonts w:ascii="Arial" w:eastAsia="Times New Roman" w:hAnsi="Arial" w:cs="Arial"/>
          <w:color w:val="000000"/>
          <w:kern w:val="0"/>
          <w:sz w:val="22"/>
          <w:szCs w:val="22"/>
          <w14:ligatures w14:val="none"/>
        </w:rPr>
        <w:t>ield</w:t>
      </w:r>
      <w:r w:rsidRPr="006012D8">
        <w:rPr>
          <w:rFonts w:ascii="Arial" w:eastAsia="Times New Roman" w:hAnsi="Arial" w:cs="Arial"/>
          <w:color w:val="000000"/>
          <w:kern w:val="0"/>
          <w:sz w:val="22"/>
          <w:szCs w:val="22"/>
          <w14:ligatures w14:val="none"/>
        </w:rPr>
        <w:t xml:space="preserve"> applied, high-grade non-skinning sealant within the confines of panel and concealed clip’s female leg, designed to seal against adjacent male panel leg.</w:t>
      </w:r>
    </w:p>
    <w:p w14:paraId="696DED1A"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0CFDCC9C" w14:textId="32A7A0F0"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2.4 FASTENERS</w:t>
      </w:r>
    </w:p>
    <w:p w14:paraId="753EAB98" w14:textId="77777777" w:rsidR="00E71CCC" w:rsidRDefault="00E71CCC" w:rsidP="00E71CCC">
      <w:pPr>
        <w:spacing w:after="0" w:line="240" w:lineRule="auto"/>
        <w:rPr>
          <w:rFonts w:ascii="Arial" w:eastAsia="Times New Roman" w:hAnsi="Arial" w:cs="Arial"/>
          <w:color w:val="355BB7"/>
          <w:kern w:val="0"/>
          <w:sz w:val="22"/>
          <w:szCs w:val="22"/>
          <w14:ligatures w14:val="none"/>
        </w:rPr>
      </w:pPr>
    </w:p>
    <w:p w14:paraId="30CF5119" w14:textId="07417553" w:rsidR="00E71CCC" w:rsidRPr="004228F8" w:rsidRDefault="00E71CCC" w:rsidP="00E71CCC">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selection to be determined based upon panel framing, substrate and attachment requirements. See</w:t>
      </w:r>
      <w:r>
        <w:rPr>
          <w:rFonts w:ascii="Arial" w:eastAsia="Times New Roman" w:hAnsi="Arial" w:cs="Arial"/>
          <w:color w:val="355BB7"/>
          <w:kern w:val="0"/>
          <w:sz w:val="22"/>
          <w:szCs w:val="22"/>
          <w14:ligatures w14:val="none"/>
        </w:rPr>
        <w:t xml:space="preserve"> </w:t>
      </w:r>
      <w:r w:rsidRPr="004228F8">
        <w:rPr>
          <w:rFonts w:ascii="Arial" w:eastAsia="Times New Roman" w:hAnsi="Arial" w:cs="Arial"/>
          <w:color w:val="355BB7"/>
          <w:kern w:val="0"/>
          <w:sz w:val="22"/>
          <w:szCs w:val="22"/>
          <w14:ligatures w14:val="none"/>
        </w:rPr>
        <w:t xml:space="preserve">Taylor Metal Products’ installation guidelines for </w:t>
      </w: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types at www.taylormetal.com.</w:t>
      </w:r>
    </w:p>
    <w:p w14:paraId="21211E5C" w14:textId="77777777" w:rsidR="008F375E" w:rsidRPr="004D2274" w:rsidRDefault="008F375E" w:rsidP="004D2274">
      <w:pPr>
        <w:spacing w:after="0" w:line="240" w:lineRule="auto"/>
        <w:rPr>
          <w:rFonts w:ascii="Arial" w:eastAsia="Times New Roman" w:hAnsi="Arial" w:cs="Arial"/>
          <w:color w:val="000000"/>
          <w:kern w:val="0"/>
          <w:sz w:val="28"/>
          <w:szCs w:val="28"/>
          <w14:ligatures w14:val="none"/>
        </w:rPr>
      </w:pPr>
    </w:p>
    <w:p w14:paraId="60F0AEF6" w14:textId="50B94504" w:rsidR="004B03CE" w:rsidRPr="006A4F2C" w:rsidRDefault="004D2274" w:rsidP="006A4F2C">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Provide </w:t>
      </w:r>
      <w:r w:rsidR="00E44586">
        <w:rPr>
          <w:rFonts w:ascii="Arial" w:eastAsia="Times New Roman" w:hAnsi="Arial" w:cs="Arial"/>
          <w:color w:val="000000"/>
          <w:kern w:val="0"/>
          <w:sz w:val="22"/>
          <w:szCs w:val="22"/>
          <w14:ligatures w14:val="none"/>
        </w:rPr>
        <w:t>fastener</w:t>
      </w:r>
      <w:r w:rsidRPr="00B02F6B">
        <w:rPr>
          <w:rFonts w:ascii="Arial" w:eastAsia="Times New Roman" w:hAnsi="Arial" w:cs="Arial"/>
          <w:color w:val="000000"/>
          <w:kern w:val="0"/>
          <w:sz w:val="22"/>
          <w:szCs w:val="22"/>
          <w14:ligatures w14:val="none"/>
        </w:rPr>
        <w:t xml:space="preserve"> designed to allow panels to thermally expand and contract. </w:t>
      </w:r>
      <w:r w:rsidR="00E44586">
        <w:rPr>
          <w:rFonts w:ascii="Arial" w:eastAsia="Times New Roman" w:hAnsi="Arial" w:cs="Arial"/>
          <w:color w:val="000000"/>
          <w:kern w:val="0"/>
          <w:sz w:val="22"/>
          <w:szCs w:val="22"/>
          <w14:ligatures w14:val="none"/>
        </w:rPr>
        <w:t>Fastener</w:t>
      </w:r>
      <w:r w:rsidRPr="006A4F2C">
        <w:rPr>
          <w:rFonts w:ascii="Arial" w:eastAsia="Times New Roman" w:hAnsi="Arial" w:cs="Arial"/>
          <w:color w:val="000000"/>
          <w:kern w:val="0"/>
          <w:sz w:val="22"/>
          <w:szCs w:val="22"/>
          <w14:ligatures w14:val="none"/>
        </w:rPr>
        <w:t xml:space="preserve"> type shall be selected to meet positive and negative pressures as</w:t>
      </w:r>
      <w:r w:rsid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specified.</w:t>
      </w:r>
    </w:p>
    <w:p w14:paraId="0DEB0CB6" w14:textId="77777777" w:rsidR="004B03CE" w:rsidRDefault="004B03CE" w:rsidP="004B03CE">
      <w:pPr>
        <w:pStyle w:val="ListParagraph"/>
        <w:spacing w:after="0" w:line="240" w:lineRule="auto"/>
        <w:rPr>
          <w:rFonts w:ascii="Arial" w:eastAsia="Times New Roman" w:hAnsi="Arial" w:cs="Arial"/>
          <w:color w:val="000000"/>
          <w:kern w:val="0"/>
          <w:sz w:val="22"/>
          <w:szCs w:val="22"/>
          <w14:ligatures w14:val="none"/>
        </w:rPr>
      </w:pPr>
    </w:p>
    <w:p w14:paraId="09EF2AE1" w14:textId="21093058" w:rsidR="000B78DA" w:rsidRPr="00B02F6B" w:rsidRDefault="004D2274" w:rsidP="004D2274">
      <w:pPr>
        <w:pStyle w:val="ListParagraph"/>
        <w:numPr>
          <w:ilvl w:val="0"/>
          <w:numId w:val="226"/>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Bearing Plate:</w:t>
      </w:r>
      <w:r w:rsidRPr="00B02F6B">
        <w:rPr>
          <w:rFonts w:ascii="Arial" w:eastAsia="Times New Roman" w:hAnsi="Arial" w:cs="Arial"/>
          <w:b/>
          <w:bCs/>
          <w:color w:val="000000"/>
          <w:kern w:val="0"/>
          <w:sz w:val="22"/>
          <w:szCs w:val="22"/>
          <w14:ligatures w14:val="none"/>
        </w:rPr>
        <w:t xml:space="preserve"> </w:t>
      </w:r>
      <w:r w:rsidRPr="00B02F6B">
        <w:rPr>
          <w:rFonts w:ascii="Arial" w:eastAsia="Times New Roman" w:hAnsi="Arial" w:cs="Arial"/>
          <w:color w:val="355BB7"/>
          <w:kern w:val="0"/>
          <w:sz w:val="22"/>
          <w:szCs w:val="22"/>
          <w14:ligatures w14:val="none"/>
        </w:rPr>
        <w:t xml:space="preserve">(Consult TMP representative regarding thickness and size- 22, 20, 18 ga. 4” </w:t>
      </w:r>
      <w:proofErr w:type="gramStart"/>
      <w:r w:rsidRPr="00B02F6B">
        <w:rPr>
          <w:rFonts w:ascii="Arial" w:eastAsia="Times New Roman" w:hAnsi="Arial" w:cs="Arial"/>
          <w:color w:val="355BB7"/>
          <w:kern w:val="0"/>
          <w:sz w:val="22"/>
          <w:szCs w:val="22"/>
          <w14:ligatures w14:val="none"/>
        </w:rPr>
        <w:t xml:space="preserve">x </w:t>
      </w:r>
      <w:r w:rsidR="008F20A9"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6</w:t>
      </w:r>
      <w:proofErr w:type="gramEnd"/>
      <w:r w:rsidRPr="00B02F6B">
        <w:rPr>
          <w:rFonts w:ascii="Arial" w:eastAsia="Times New Roman" w:hAnsi="Arial" w:cs="Arial"/>
          <w:color w:val="355BB7"/>
          <w:kern w:val="0"/>
          <w:sz w:val="22"/>
          <w:szCs w:val="22"/>
          <w14:ligatures w14:val="none"/>
        </w:rPr>
        <w:t>”</w:t>
      </w:r>
      <w:r w:rsidR="004B03CE"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G-90 galvanized minimum)</w:t>
      </w:r>
    </w:p>
    <w:p w14:paraId="74FEEF26" w14:textId="77777777" w:rsidR="00E71CCC" w:rsidRDefault="00E71CCC" w:rsidP="00E71CCC">
      <w:pPr>
        <w:spacing w:after="0" w:line="240" w:lineRule="auto"/>
        <w:rPr>
          <w:rFonts w:ascii="Arial" w:eastAsia="Times New Roman" w:hAnsi="Arial" w:cs="Arial"/>
          <w:color w:val="355BB7"/>
          <w:kern w:val="0"/>
          <w:sz w:val="22"/>
          <w:szCs w:val="22"/>
          <w14:ligatures w14:val="none"/>
        </w:rPr>
      </w:pPr>
    </w:p>
    <w:p w14:paraId="2C422431" w14:textId="5CA9B12D" w:rsidR="00E71CCC" w:rsidRPr="00E71CCC" w:rsidRDefault="00E71CCC" w:rsidP="00E71CCC">
      <w:pPr>
        <w:spacing w:after="0" w:line="240" w:lineRule="auto"/>
        <w:rPr>
          <w:rFonts w:ascii="Arial" w:eastAsia="Times New Roman" w:hAnsi="Arial" w:cs="Arial"/>
          <w:color w:val="355BB7"/>
          <w:kern w:val="0"/>
          <w:sz w:val="22"/>
          <w:szCs w:val="22"/>
          <w14:ligatures w14:val="none"/>
        </w:rPr>
      </w:pPr>
      <w:r w:rsidRPr="00E71CCC">
        <w:rPr>
          <w:rFonts w:ascii="Arial" w:eastAsia="Times New Roman" w:hAnsi="Arial" w:cs="Arial"/>
          <w:color w:val="355BB7"/>
          <w:kern w:val="0"/>
          <w:sz w:val="22"/>
          <w:szCs w:val="22"/>
          <w14:ligatures w14:val="none"/>
        </w:rPr>
        <w:t>See Metal Construction Association Technical Bulletin "Fastener Selection". Usually retain first option; retain second option if UL Class 90 is required.</w:t>
      </w:r>
    </w:p>
    <w:p w14:paraId="1EFBC470" w14:textId="77777777" w:rsidR="000B78DA" w:rsidRDefault="000B78DA" w:rsidP="000B78DA">
      <w:pPr>
        <w:spacing w:after="0" w:line="240" w:lineRule="auto"/>
        <w:rPr>
          <w:rFonts w:ascii="Arial" w:eastAsia="Times New Roman" w:hAnsi="Arial" w:cs="Arial"/>
          <w:color w:val="000000"/>
          <w:kern w:val="0"/>
          <w:sz w:val="22"/>
          <w:szCs w:val="22"/>
          <w14:ligatures w14:val="none"/>
        </w:rPr>
      </w:pPr>
    </w:p>
    <w:p w14:paraId="165EE9C9" w14:textId="07D70ABA" w:rsidR="00B02F6B" w:rsidRPr="00E44586" w:rsidRDefault="004D2274" w:rsidP="004D2274">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Fasteners: As recommended by manufacturer for performance indicated (size, length</w:t>
      </w:r>
      <w:r w:rsidRPr="00E44586">
        <w:rPr>
          <w:rFonts w:ascii="Arial" w:eastAsia="Times New Roman" w:hAnsi="Arial" w:cs="Arial"/>
          <w:color w:val="000000"/>
          <w:kern w:val="0"/>
          <w:sz w:val="22"/>
          <w:szCs w:val="22"/>
          <w14:ligatures w14:val="none"/>
        </w:rPr>
        <w:t>, trim fasteners). Weather coated per project environment, conditions and</w:t>
      </w:r>
      <w:r w:rsidR="00B02F6B" w:rsidRPr="00E44586">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5CA540D6" w14:textId="77777777" w:rsidR="00421082" w:rsidRDefault="00421082" w:rsidP="004D2274">
      <w:pPr>
        <w:spacing w:after="0" w:line="240" w:lineRule="auto"/>
        <w:rPr>
          <w:rFonts w:ascii="Arial" w:eastAsia="Times New Roman" w:hAnsi="Arial" w:cs="Arial"/>
          <w:b/>
          <w:bCs/>
          <w:color w:val="000000"/>
          <w:kern w:val="0"/>
          <w14:ligatures w14:val="none"/>
        </w:rPr>
      </w:pPr>
    </w:p>
    <w:p w14:paraId="420B8FD7" w14:textId="4F7F2B19"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4AB1E164" w14:textId="77777777" w:rsidR="00E71CCC" w:rsidRDefault="00E71CCC" w:rsidP="00E71CCC">
      <w:pPr>
        <w:spacing w:after="0" w:line="240" w:lineRule="auto"/>
        <w:rPr>
          <w:rFonts w:ascii="Arial" w:eastAsia="Times New Roman" w:hAnsi="Arial" w:cs="Arial"/>
          <w:color w:val="355BB7"/>
          <w:kern w:val="0"/>
          <w:sz w:val="22"/>
          <w:szCs w:val="22"/>
          <w14:ligatures w14:val="none"/>
        </w:rPr>
      </w:pPr>
    </w:p>
    <w:p w14:paraId="1A8FF319" w14:textId="143B86DF" w:rsidR="00E71CCC" w:rsidRPr="004228F8" w:rsidRDefault="00E71CCC" w:rsidP="00E71CCC">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Edit Insulation section to reflect insulation required for roof assembly.</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361CCFF6" w14:textId="1CDB34EC"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Provide panels in full length from ridge to eave up to </w:t>
      </w:r>
      <w:r w:rsidR="00E44586">
        <w:rPr>
          <w:rFonts w:ascii="Arial" w:eastAsia="Times New Roman" w:hAnsi="Arial" w:cs="Arial"/>
          <w:color w:val="000000"/>
          <w:kern w:val="0"/>
          <w:sz w:val="22"/>
          <w:szCs w:val="22"/>
          <w14:ligatures w14:val="none"/>
        </w:rPr>
        <w:t>35</w:t>
      </w:r>
      <w:r w:rsidRPr="000B78DA">
        <w:rPr>
          <w:rFonts w:ascii="Arial" w:eastAsia="Times New Roman" w:hAnsi="Arial" w:cs="Arial"/>
          <w:color w:val="000000"/>
          <w:kern w:val="0"/>
          <w:sz w:val="22"/>
          <w:szCs w:val="22"/>
          <w14:ligatures w14:val="none"/>
        </w:rPr>
        <w:t xml:space="preserve">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lastRenderedPageBreak/>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480C4AC8" w14:textId="2D3605F0"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4DD7BD1D" w14:textId="15534067" w:rsidR="008E4C0E" w:rsidRDefault="00E44586"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Standing seams</w:t>
      </w:r>
      <w:r w:rsidR="0059053A">
        <w:rPr>
          <w:rFonts w:ascii="Arial" w:eastAsia="Times New Roman" w:hAnsi="Arial" w:cs="Arial"/>
          <w:color w:val="000000"/>
          <w:kern w:val="0"/>
          <w:sz w:val="22"/>
          <w:szCs w:val="22"/>
          <w14:ligatures w14:val="none"/>
        </w:rPr>
        <w:t xml:space="preserve"> </w:t>
      </w:r>
      <w:r w:rsidR="004D2274" w:rsidRPr="008E4C0E">
        <w:rPr>
          <w:rFonts w:ascii="Arial" w:eastAsia="Times New Roman" w:hAnsi="Arial" w:cs="Arial"/>
          <w:color w:val="000000"/>
          <w:kern w:val="0"/>
          <w:sz w:val="22"/>
          <w:szCs w:val="22"/>
          <w14:ligatures w14:val="none"/>
        </w:rPr>
        <w:t xml:space="preserve">shall </w:t>
      </w:r>
      <w:r>
        <w:rPr>
          <w:rFonts w:ascii="Arial" w:eastAsia="Times New Roman" w:hAnsi="Arial" w:cs="Arial"/>
          <w:color w:val="000000"/>
          <w:kern w:val="0"/>
          <w:sz w:val="22"/>
          <w:szCs w:val="22"/>
          <w14:ligatures w14:val="none"/>
        </w:rPr>
        <w:t>engage</w:t>
      </w:r>
      <w:r w:rsidR="0059053A">
        <w:rPr>
          <w:rFonts w:ascii="Arial" w:eastAsia="Times New Roman" w:hAnsi="Arial" w:cs="Arial"/>
          <w:color w:val="000000"/>
          <w:kern w:val="0"/>
          <w:sz w:val="22"/>
          <w:szCs w:val="22"/>
          <w14:ligatures w14:val="none"/>
        </w:rPr>
        <w:t xml:space="preserve"> for the</w:t>
      </w:r>
      <w:r w:rsidR="004D2274" w:rsidRPr="008E4C0E">
        <w:rPr>
          <w:rFonts w:ascii="Arial" w:eastAsia="Times New Roman" w:hAnsi="Arial" w:cs="Arial"/>
          <w:color w:val="000000"/>
          <w:kern w:val="0"/>
          <w:sz w:val="22"/>
          <w:szCs w:val="22"/>
          <w14:ligatures w14:val="none"/>
        </w:rPr>
        <w:t xml:space="preserve"> entire length of seam.</w:t>
      </w:r>
    </w:p>
    <w:p w14:paraId="575C7C6E" w14:textId="77777777" w:rsidR="008E4C0E" w:rsidRDefault="004D2274"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sidR="008E4C0E">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423300F4" w14:textId="12DD2A0E" w:rsidR="0059053A" w:rsidRPr="00421082" w:rsidRDefault="0059053A" w:rsidP="0059053A">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 xml:space="preserve">Provide </w:t>
      </w:r>
      <w:r>
        <w:rPr>
          <w:rFonts w:ascii="Arial" w:eastAsia="Times New Roman" w:hAnsi="Arial" w:cs="Arial"/>
          <w:color w:val="000000"/>
          <w:kern w:val="0"/>
          <w:sz w:val="22"/>
          <w:szCs w:val="22"/>
          <w14:ligatures w14:val="none"/>
        </w:rPr>
        <w:t xml:space="preserve">manually </w:t>
      </w:r>
      <w:r w:rsidRPr="008E4C0E">
        <w:rPr>
          <w:rFonts w:ascii="Arial" w:eastAsia="Times New Roman" w:hAnsi="Arial" w:cs="Arial"/>
          <w:color w:val="000000"/>
          <w:kern w:val="0"/>
          <w:sz w:val="22"/>
          <w:szCs w:val="22"/>
          <w14:ligatures w14:val="none"/>
        </w:rPr>
        <w:t>installed sealant within confines of panel’s</w:t>
      </w:r>
      <w:r w:rsidR="002364DD">
        <w:rPr>
          <w:rFonts w:ascii="Arial" w:eastAsia="Times New Roman" w:hAnsi="Arial" w:cs="Arial"/>
          <w:color w:val="000000"/>
          <w:kern w:val="0"/>
          <w:sz w:val="22"/>
          <w:szCs w:val="22"/>
          <w14:ligatures w14:val="none"/>
        </w:rPr>
        <w:t xml:space="preserve"> female rib</w:t>
      </w:r>
      <w:r>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to aid in resistance of</w:t>
      </w:r>
      <w:r>
        <w:rPr>
          <w:rFonts w:ascii="Arial" w:eastAsia="Times New Roman" w:hAnsi="Arial" w:cs="Arial"/>
          <w:color w:val="000000"/>
          <w:kern w:val="0"/>
          <w:sz w:val="22"/>
          <w:szCs w:val="22"/>
          <w14:ligatures w14:val="none"/>
        </w:rPr>
        <w:t xml:space="preserve"> </w:t>
      </w:r>
      <w:r w:rsidRPr="00CF72EF">
        <w:rPr>
          <w:rFonts w:ascii="Arial" w:eastAsia="Times New Roman" w:hAnsi="Arial" w:cs="Arial"/>
          <w:color w:val="000000"/>
          <w:kern w:val="0"/>
          <w:sz w:val="22"/>
          <w:szCs w:val="22"/>
          <w14:ligatures w14:val="none"/>
        </w:rPr>
        <w:t>leaks and provide panel-to-panel seal while allowing expansion and contraction.</w:t>
      </w:r>
    </w:p>
    <w:p w14:paraId="09A0F564" w14:textId="77777777" w:rsidR="0059053A" w:rsidRPr="0059053A" w:rsidRDefault="0059053A" w:rsidP="0059053A">
      <w:pPr>
        <w:pStyle w:val="ListParagraph"/>
        <w:spacing w:after="0" w:line="240" w:lineRule="auto"/>
        <w:rPr>
          <w:rFonts w:ascii="Arial" w:eastAsia="Times New Roman" w:hAnsi="Arial" w:cs="Arial"/>
          <w:color w:val="000000"/>
          <w:kern w:val="0"/>
          <w:sz w:val="22"/>
          <w:szCs w:val="22"/>
          <w14:ligatures w14:val="none"/>
        </w:rPr>
      </w:pP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245BD2BF" w14:textId="114B6952" w:rsidR="004D2274" w:rsidRPr="00496C25" w:rsidRDefault="004D2274" w:rsidP="00780ECD">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33219A13" w14:textId="77777777" w:rsidR="009F666E" w:rsidRPr="00F37EC5" w:rsidRDefault="009F666E" w:rsidP="009F666E">
      <w:pPr>
        <w:pStyle w:val="ListParagraph"/>
        <w:spacing w:after="0" w:line="240" w:lineRule="auto"/>
        <w:rPr>
          <w:rFonts w:ascii="Arial" w:eastAsia="Times New Roman" w:hAnsi="Arial" w:cs="Arial"/>
          <w:color w:val="000000"/>
          <w:kern w:val="0"/>
          <w:sz w:val="22"/>
          <w:szCs w:val="22"/>
          <w14:ligatures w14:val="none"/>
        </w:rPr>
      </w:pP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lastRenderedPageBreak/>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59D960D6" w14:textId="77777777" w:rsidR="00E71CCC" w:rsidRDefault="00E71CCC" w:rsidP="00E71CCC">
      <w:pPr>
        <w:spacing w:after="0" w:line="240" w:lineRule="auto"/>
        <w:rPr>
          <w:rFonts w:ascii="Arial" w:eastAsia="Times New Roman" w:hAnsi="Arial" w:cs="Arial"/>
          <w:color w:val="355BB7"/>
          <w:kern w:val="0"/>
          <w:sz w:val="22"/>
          <w:szCs w:val="22"/>
          <w14:ligatures w14:val="none"/>
        </w:rPr>
      </w:pPr>
    </w:p>
    <w:p w14:paraId="7066CB83" w14:textId="7E4C8D65" w:rsidR="00E71CCC" w:rsidRPr="00E71CCC" w:rsidRDefault="00E71CCC" w:rsidP="00E71CCC">
      <w:pPr>
        <w:spacing w:after="0" w:line="240" w:lineRule="auto"/>
        <w:rPr>
          <w:rFonts w:ascii="Arial" w:eastAsia="Times New Roman" w:hAnsi="Arial" w:cs="Arial"/>
          <w:color w:val="355BB7"/>
          <w:kern w:val="0"/>
          <w:sz w:val="22"/>
          <w:szCs w:val="22"/>
          <w14:ligatures w14:val="none"/>
        </w:rPr>
      </w:pPr>
      <w:r w:rsidRPr="00E71CCC">
        <w:rPr>
          <w:rFonts w:ascii="Arial" w:eastAsia="Times New Roman" w:hAnsi="Arial" w:cs="Arial"/>
          <w:color w:val="355BB7"/>
          <w:kern w:val="0"/>
          <w:sz w:val="22"/>
          <w:szCs w:val="22"/>
          <w14:ligatures w14:val="none"/>
        </w:rPr>
        <w:t>Retain option in paragraph below and delete subparagraphs. If stringent installation tolerances are required, coordinate with requirements in specifications for framing or substrate to receive panels.</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784935E4"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5AE485B6"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43A2E390" w:rsidR="00CA2D71" w:rsidRDefault="00C95A2F" w:rsidP="00CA2D71">
      <w:pPr>
        <w:pStyle w:val="ListParagraph"/>
        <w:numPr>
          <w:ilvl w:val="0"/>
          <w:numId w:val="13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w:t>
      </w:r>
      <w:r w:rsidR="00CA2D71" w:rsidRPr="00950039">
        <w:rPr>
          <w:rFonts w:ascii="Arial" w:eastAsia="Times New Roman" w:hAnsi="Arial" w:cs="Arial"/>
          <w:color w:val="000000"/>
          <w:kern w:val="0"/>
          <w:sz w:val="22"/>
          <w:szCs w:val="22"/>
          <w14:ligatures w14:val="none"/>
        </w:rPr>
        <w:t>ir dryable touch up paint pens are recommended for minor scratches</w:t>
      </w:r>
      <w:r w:rsidR="00CA2D71">
        <w:rPr>
          <w:rFonts w:ascii="Arial" w:eastAsia="Times New Roman" w:hAnsi="Arial" w:cs="Arial"/>
          <w:color w:val="000000"/>
          <w:kern w:val="0"/>
          <w:sz w:val="22"/>
          <w:szCs w:val="22"/>
          <w14:ligatures w14:val="none"/>
        </w:rPr>
        <w:t xml:space="preserve"> </w:t>
      </w:r>
      <w:r w:rsidR="00CA2D71"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2994B660" w14:textId="0364E968" w:rsidR="004D2274" w:rsidRPr="00E71CCC" w:rsidRDefault="00780ECD" w:rsidP="00E71CCC">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lastRenderedPageBreak/>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Default="00313AA1">
      <w:pPr>
        <w:rPr>
          <w:rFonts w:ascii="Arial" w:hAnsi="Arial" w:cs="Arial"/>
        </w:rPr>
      </w:pPr>
    </w:p>
    <w:p w14:paraId="50067923" w14:textId="77777777" w:rsidR="00E71CCC" w:rsidRDefault="00E71CCC">
      <w:pPr>
        <w:rPr>
          <w:rFonts w:ascii="Arial" w:hAnsi="Arial" w:cs="Arial"/>
        </w:rPr>
      </w:pPr>
    </w:p>
    <w:p w14:paraId="0760932D" w14:textId="77777777" w:rsidR="00E71CCC" w:rsidRDefault="00E71CCC">
      <w:pPr>
        <w:rPr>
          <w:rFonts w:ascii="Arial" w:hAnsi="Arial" w:cs="Arial"/>
        </w:rPr>
      </w:pPr>
    </w:p>
    <w:p w14:paraId="3CE6390D" w14:textId="77777777" w:rsidR="00E71CCC" w:rsidRDefault="00E71CCC" w:rsidP="00E71CCC">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Z</w:t>
      </w:r>
      <w:r>
        <w:rPr>
          <w:rFonts w:ascii="Arial" w:eastAsia="Times New Roman" w:hAnsi="Arial" w:cs="Arial"/>
          <w:color w:val="355BB7"/>
          <w:kern w:val="0"/>
          <w:sz w:val="22"/>
          <w:szCs w:val="22"/>
          <w14:ligatures w14:val="none"/>
        </w:rPr>
        <w:t>INCALUME</w:t>
      </w:r>
      <w:r w:rsidRPr="004232FE">
        <w:rPr>
          <w:rFonts w:ascii="Arial" w:eastAsia="Times New Roman" w:hAnsi="Arial" w:cs="Arial"/>
          <w:color w:val="355BB7"/>
          <w:kern w:val="0"/>
          <w:sz w:val="22"/>
          <w:szCs w:val="22"/>
          <w14:ligatures w14:val="none"/>
        </w:rPr>
        <w:t>® is a registered trademark of BlueScope Steel Ltd.</w:t>
      </w:r>
    </w:p>
    <w:p w14:paraId="67277D24" w14:textId="77777777" w:rsidR="00E71CCC" w:rsidRPr="004232FE" w:rsidRDefault="00E71CCC" w:rsidP="00E71CCC">
      <w:pPr>
        <w:spacing w:after="0" w:line="240" w:lineRule="auto"/>
        <w:rPr>
          <w:rFonts w:ascii="Arial" w:eastAsia="Times New Roman" w:hAnsi="Arial" w:cs="Arial"/>
          <w:color w:val="355BB7"/>
          <w:kern w:val="0"/>
          <w:sz w:val="22"/>
          <w:szCs w:val="22"/>
          <w14:ligatures w14:val="none"/>
        </w:rPr>
      </w:pPr>
    </w:p>
    <w:p w14:paraId="70F8AA9D" w14:textId="77777777" w:rsidR="00E71CCC" w:rsidRDefault="00E71CCC" w:rsidP="00E71CCC">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Kynar 500® is a registered trademark of Arkema Inc.</w:t>
      </w:r>
    </w:p>
    <w:p w14:paraId="0EB62F64" w14:textId="77777777" w:rsidR="00E71CCC" w:rsidRPr="004232FE" w:rsidRDefault="00E71CCC" w:rsidP="00E71CCC">
      <w:pPr>
        <w:spacing w:after="0" w:line="240" w:lineRule="auto"/>
        <w:rPr>
          <w:rFonts w:ascii="Arial" w:eastAsia="Times New Roman" w:hAnsi="Arial" w:cs="Arial"/>
          <w:color w:val="355BB7"/>
          <w:kern w:val="0"/>
          <w:sz w:val="22"/>
          <w:szCs w:val="22"/>
          <w14:ligatures w14:val="none"/>
        </w:rPr>
      </w:pPr>
    </w:p>
    <w:p w14:paraId="7E44C772" w14:textId="77777777" w:rsidR="00E71CCC" w:rsidRDefault="00E71CCC" w:rsidP="00E71CCC">
      <w:pPr>
        <w:spacing w:after="0" w:line="240" w:lineRule="auto"/>
        <w:rPr>
          <w:rFonts w:ascii="Arial" w:eastAsia="Times New Roman" w:hAnsi="Arial" w:cs="Arial"/>
          <w:color w:val="355BB7"/>
          <w:kern w:val="0"/>
          <w:sz w:val="22"/>
          <w:szCs w:val="22"/>
          <w14:ligatures w14:val="none"/>
        </w:rPr>
      </w:pPr>
      <w:proofErr w:type="spellStart"/>
      <w:r w:rsidRPr="004232FE">
        <w:rPr>
          <w:rFonts w:ascii="Arial" w:eastAsia="Times New Roman" w:hAnsi="Arial" w:cs="Arial"/>
          <w:color w:val="355BB7"/>
          <w:kern w:val="0"/>
          <w:sz w:val="22"/>
          <w:szCs w:val="22"/>
          <w14:ligatures w14:val="none"/>
        </w:rPr>
        <w:t>Duranar</w:t>
      </w:r>
      <w:proofErr w:type="spellEnd"/>
      <w:r w:rsidRPr="004232FE">
        <w:rPr>
          <w:rFonts w:ascii="Arial" w:eastAsia="Times New Roman" w:hAnsi="Arial" w:cs="Arial"/>
          <w:color w:val="355BB7"/>
          <w:kern w:val="0"/>
          <w:sz w:val="22"/>
          <w:szCs w:val="22"/>
          <w14:ligatures w14:val="none"/>
        </w:rPr>
        <w:t>® is a registered trademark of PPG Coil Coatings</w:t>
      </w:r>
    </w:p>
    <w:p w14:paraId="2FA4627E" w14:textId="77777777" w:rsidR="00E71CCC" w:rsidRPr="004232FE" w:rsidRDefault="00E71CCC" w:rsidP="00E71CCC">
      <w:pPr>
        <w:spacing w:after="0" w:line="240" w:lineRule="auto"/>
        <w:rPr>
          <w:rFonts w:ascii="Arial" w:eastAsia="Times New Roman" w:hAnsi="Arial" w:cs="Arial"/>
          <w:color w:val="355BB7"/>
          <w:kern w:val="0"/>
          <w:sz w:val="22"/>
          <w:szCs w:val="22"/>
          <w14:ligatures w14:val="none"/>
        </w:rPr>
      </w:pPr>
    </w:p>
    <w:p w14:paraId="50633BD6" w14:textId="77777777" w:rsidR="00E71CCC" w:rsidRPr="004232FE" w:rsidRDefault="00E71CCC" w:rsidP="00E71CCC">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Copyright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 xml:space="preserve"> by Taylor Metal, Inc. (dba: Taylor Metal Products)— Qualified design and construction</w:t>
      </w:r>
      <w:r>
        <w:rPr>
          <w:rFonts w:ascii="Arial" w:eastAsia="Times New Roman" w:hAnsi="Arial" w:cs="Arial"/>
          <w:color w:val="355BB7"/>
          <w:kern w:val="0"/>
          <w:sz w:val="22"/>
          <w:szCs w:val="22"/>
          <w14:ligatures w14:val="none"/>
        </w:rPr>
        <w:t xml:space="preserve"> </w:t>
      </w:r>
      <w:r w:rsidRPr="004232FE">
        <w:rPr>
          <w:rFonts w:ascii="Arial" w:eastAsia="Times New Roman" w:hAnsi="Arial" w:cs="Arial"/>
          <w:color w:val="355BB7"/>
          <w:kern w:val="0"/>
          <w:sz w:val="22"/>
          <w:szCs w:val="22"/>
          <w14:ligatures w14:val="none"/>
        </w:rPr>
        <w:t xml:space="preserve">professionals may copy for preparation of construction specifications. Issued </w:t>
      </w:r>
      <w:r>
        <w:rPr>
          <w:rFonts w:ascii="Arial" w:eastAsia="Times New Roman" w:hAnsi="Arial" w:cs="Arial"/>
          <w:color w:val="355BB7"/>
          <w:kern w:val="0"/>
          <w:sz w:val="22"/>
          <w:szCs w:val="22"/>
          <w14:ligatures w14:val="none"/>
        </w:rPr>
        <w:t>December</w:t>
      </w:r>
      <w:r w:rsidRPr="004232FE">
        <w:rPr>
          <w:rFonts w:ascii="Arial" w:eastAsia="Times New Roman" w:hAnsi="Arial" w:cs="Arial"/>
          <w:color w:val="355BB7"/>
          <w:kern w:val="0"/>
          <w:sz w:val="22"/>
          <w:szCs w:val="22"/>
          <w14:ligatures w14:val="none"/>
        </w:rPr>
        <w:t xml:space="preserve">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w:t>
      </w:r>
    </w:p>
    <w:p w14:paraId="09FB6633" w14:textId="77777777" w:rsidR="00E71CCC" w:rsidRPr="004D2274" w:rsidRDefault="00E71CCC" w:rsidP="00E71CCC">
      <w:pPr>
        <w:rPr>
          <w:rFonts w:ascii="Arial" w:hAnsi="Arial" w:cs="Arial"/>
        </w:rPr>
      </w:pPr>
    </w:p>
    <w:p w14:paraId="1AE0CB5C" w14:textId="77777777" w:rsidR="00E71CCC" w:rsidRPr="004D2274" w:rsidRDefault="00E71CCC">
      <w:pPr>
        <w:rPr>
          <w:rFonts w:ascii="Arial" w:hAnsi="Arial" w:cs="Arial"/>
        </w:rPr>
      </w:pPr>
    </w:p>
    <w:sectPr w:rsidR="00E71CCC" w:rsidRPr="004D2274">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A3A3" w14:textId="77777777" w:rsidR="00A53D22" w:rsidRDefault="00A53D22" w:rsidP="00262DDD">
      <w:pPr>
        <w:spacing w:after="0" w:line="240" w:lineRule="auto"/>
      </w:pPr>
      <w:r>
        <w:separator/>
      </w:r>
    </w:p>
  </w:endnote>
  <w:endnote w:type="continuationSeparator" w:id="0">
    <w:p w14:paraId="6B10B3DC" w14:textId="77777777" w:rsidR="00A53D22" w:rsidRDefault="00A53D22"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78D423D3"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w:t>
    </w:r>
    <w:r w:rsidR="00FF0005">
      <w:rPr>
        <w:rFonts w:ascii="Arial" w:eastAsia="Times New Roman" w:hAnsi="Arial" w:cs="Arial"/>
        <w:color w:val="6D6D6D"/>
        <w:kern w:val="0"/>
        <w:sz w:val="22"/>
        <w:szCs w:val="22"/>
        <w14:ligatures w14:val="none"/>
      </w:rPr>
      <w:t>2</w:t>
    </w:r>
    <w:r w:rsidR="00077D0D">
      <w:rPr>
        <w:rFonts w:ascii="Arial" w:eastAsia="Times New Roman" w:hAnsi="Arial" w:cs="Arial"/>
        <w:color w:val="6D6D6D"/>
        <w:kern w:val="0"/>
        <w:sz w:val="22"/>
        <w:szCs w:val="22"/>
        <w14:ligatures w14:val="none"/>
      </w:rPr>
      <w:t>/</w:t>
    </w:r>
    <w:r w:rsidR="00893CAB">
      <w:rPr>
        <w:rFonts w:ascii="Arial" w:eastAsia="Times New Roman" w:hAnsi="Arial" w:cs="Arial"/>
        <w:color w:val="6D6D6D"/>
        <w:kern w:val="0"/>
        <w:sz w:val="22"/>
        <w:szCs w:val="22"/>
        <w14:ligatures w14:val="none"/>
      </w:rPr>
      <w:t>2</w:t>
    </w:r>
    <w:r w:rsidR="00984030">
      <w:rPr>
        <w:rFonts w:ascii="Arial" w:eastAsia="Times New Roman" w:hAnsi="Arial" w:cs="Arial"/>
        <w:color w:val="6D6D6D"/>
        <w:kern w:val="0"/>
        <w:sz w:val="22"/>
        <w:szCs w:val="22"/>
        <w14:ligatures w14:val="none"/>
      </w:rPr>
      <w:t>7</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4E45" w14:textId="77777777" w:rsidR="00A53D22" w:rsidRDefault="00A53D22" w:rsidP="00262DDD">
      <w:pPr>
        <w:spacing w:after="0" w:line="240" w:lineRule="auto"/>
      </w:pPr>
      <w:r>
        <w:separator/>
      </w:r>
    </w:p>
  </w:footnote>
  <w:footnote w:type="continuationSeparator" w:id="0">
    <w:p w14:paraId="017D5E03" w14:textId="77777777" w:rsidR="00A53D22" w:rsidRDefault="00A53D22" w:rsidP="0026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7136" w14:textId="71E683C9" w:rsidR="002914EA" w:rsidRDefault="002914EA" w:rsidP="002914EA">
    <w:pPr>
      <w:pStyle w:val="Header"/>
    </w:pPr>
    <w:r>
      <w:rPr>
        <w:rFonts w:ascii="Arial" w:eastAsia="Times New Roman" w:hAnsi="Arial" w:cs="Arial"/>
        <w:b/>
        <w:bCs/>
        <w:noProof/>
        <w:color w:val="000000"/>
        <w:kern w:val="0"/>
        <w:sz w:val="28"/>
        <w:szCs w:val="28"/>
      </w:rPr>
      <w:drawing>
        <wp:inline distT="0" distB="0" distL="0" distR="0" wp14:anchorId="0BCB2D71" wp14:editId="0C9AEF18">
          <wp:extent cx="1332436" cy="527824"/>
          <wp:effectExtent l="0" t="0" r="1270" b="5715"/>
          <wp:docPr id="107457980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9805"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443" cy="541692"/>
                  </a:xfrm>
                  <a:prstGeom prst="rect">
                    <a:avLst/>
                  </a:prstGeom>
                </pic:spPr>
              </pic:pic>
            </a:graphicData>
          </a:graphic>
        </wp:inline>
      </w:drawing>
    </w:r>
    <w:r w:rsidRPr="00CC07AD">
      <w:t xml:space="preserve"> </w:t>
    </w:r>
    <w:r>
      <w:t xml:space="preserve">              Streamline™ Metal Roofing System- 800-574-1388</w:t>
    </w:r>
  </w:p>
  <w:p w14:paraId="48781B14" w14:textId="77777777" w:rsidR="002914EA" w:rsidRDefault="00291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222D33"/>
    <w:multiLevelType w:val="hybridMultilevel"/>
    <w:tmpl w:val="3982C0DC"/>
    <w:lvl w:ilvl="0" w:tplc="E97AAB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9"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805A3B"/>
    <w:multiLevelType w:val="multilevel"/>
    <w:tmpl w:val="904E8B56"/>
    <w:styleLink w:val="CurrentList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B3427A"/>
    <w:multiLevelType w:val="hybridMultilevel"/>
    <w:tmpl w:val="09740226"/>
    <w:lvl w:ilvl="0" w:tplc="2B4EBA96">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7"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596B9F"/>
    <w:multiLevelType w:val="multilevel"/>
    <w:tmpl w:val="C99AB0EA"/>
    <w:styleLink w:val="CurrentList27"/>
    <w:lvl w:ilvl="0">
      <w:start w:val="6"/>
      <w:numFmt w:val="upperLetter"/>
      <w:lvlText w:val="%1."/>
      <w:lvlJc w:val="left"/>
      <w:pPr>
        <w:ind w:left="72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9"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3AB02E75"/>
    <w:multiLevelType w:val="hybridMultilevel"/>
    <w:tmpl w:val="DD5CB8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9"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09"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4"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4B345751"/>
    <w:multiLevelType w:val="hybridMultilevel"/>
    <w:tmpl w:val="3790D8D4"/>
    <w:lvl w:ilvl="0" w:tplc="340E808C">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E05596D"/>
    <w:multiLevelType w:val="hybridMultilevel"/>
    <w:tmpl w:val="30A4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5"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8EE58F7"/>
    <w:multiLevelType w:val="hybridMultilevel"/>
    <w:tmpl w:val="DC2895E4"/>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3"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4"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6"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2"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4"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18" w15:restartNumberingAfterBreak="0">
    <w:nsid w:val="740A7B23"/>
    <w:multiLevelType w:val="hybridMultilevel"/>
    <w:tmpl w:val="D80A8794"/>
    <w:lvl w:ilvl="0" w:tplc="4F5CF884">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1"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3"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4"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BF00869"/>
    <w:multiLevelType w:val="multilevel"/>
    <w:tmpl w:val="30A458C4"/>
    <w:styleLink w:val="CurrentList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7C7C646F"/>
    <w:multiLevelType w:val="hybridMultilevel"/>
    <w:tmpl w:val="4836A70A"/>
    <w:lvl w:ilvl="0" w:tplc="7CAC3CE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3"/>
  </w:num>
  <w:num w:numId="2" w16cid:durableId="2015766013">
    <w:abstractNumId w:val="16"/>
  </w:num>
  <w:num w:numId="3" w16cid:durableId="1349059363">
    <w:abstractNumId w:val="8"/>
  </w:num>
  <w:num w:numId="4" w16cid:durableId="1920405509">
    <w:abstractNumId w:val="144"/>
  </w:num>
  <w:num w:numId="5" w16cid:durableId="1879128181">
    <w:abstractNumId w:val="78"/>
  </w:num>
  <w:num w:numId="6" w16cid:durableId="1626230064">
    <w:abstractNumId w:val="97"/>
  </w:num>
  <w:num w:numId="7" w16cid:durableId="1114902163">
    <w:abstractNumId w:val="119"/>
  </w:num>
  <w:num w:numId="8" w16cid:durableId="1031103216">
    <w:abstractNumId w:val="178"/>
  </w:num>
  <w:num w:numId="9" w16cid:durableId="22677087">
    <w:abstractNumId w:val="40"/>
  </w:num>
  <w:num w:numId="10" w16cid:durableId="1771583688">
    <w:abstractNumId w:val="44"/>
  </w:num>
  <w:num w:numId="11" w16cid:durableId="888961131">
    <w:abstractNumId w:val="219"/>
  </w:num>
  <w:num w:numId="12" w16cid:durableId="1945460498">
    <w:abstractNumId w:val="138"/>
  </w:num>
  <w:num w:numId="13" w16cid:durableId="1004362101">
    <w:abstractNumId w:val="67"/>
  </w:num>
  <w:num w:numId="14" w16cid:durableId="1400245237">
    <w:abstractNumId w:val="215"/>
  </w:num>
  <w:num w:numId="15" w16cid:durableId="15163202">
    <w:abstractNumId w:val="71"/>
  </w:num>
  <w:num w:numId="16" w16cid:durableId="1959527974">
    <w:abstractNumId w:val="183"/>
  </w:num>
  <w:num w:numId="17" w16cid:durableId="962081446">
    <w:abstractNumId w:val="146"/>
  </w:num>
  <w:num w:numId="18" w16cid:durableId="887186428">
    <w:abstractNumId w:val="221"/>
  </w:num>
  <w:num w:numId="19" w16cid:durableId="2091851481">
    <w:abstractNumId w:val="228"/>
  </w:num>
  <w:num w:numId="20" w16cid:durableId="98913629">
    <w:abstractNumId w:val="89"/>
  </w:num>
  <w:num w:numId="21" w16cid:durableId="1456682289">
    <w:abstractNumId w:val="179"/>
  </w:num>
  <w:num w:numId="22" w16cid:durableId="999040965">
    <w:abstractNumId w:val="63"/>
  </w:num>
  <w:num w:numId="23" w16cid:durableId="720710801">
    <w:abstractNumId w:val="198"/>
  </w:num>
  <w:num w:numId="24" w16cid:durableId="1682852187">
    <w:abstractNumId w:val="121"/>
  </w:num>
  <w:num w:numId="25" w16cid:durableId="1101025187">
    <w:abstractNumId w:val="207"/>
  </w:num>
  <w:num w:numId="26" w16cid:durableId="1418207138">
    <w:abstractNumId w:val="115"/>
  </w:num>
  <w:num w:numId="27" w16cid:durableId="379327637">
    <w:abstractNumId w:val="109"/>
  </w:num>
  <w:num w:numId="28" w16cid:durableId="1680279006">
    <w:abstractNumId w:val="29"/>
  </w:num>
  <w:num w:numId="29" w16cid:durableId="255747510">
    <w:abstractNumId w:val="94"/>
  </w:num>
  <w:num w:numId="30" w16cid:durableId="1083793200">
    <w:abstractNumId w:val="59"/>
  </w:num>
  <w:num w:numId="31" w16cid:durableId="1832673542">
    <w:abstractNumId w:val="208"/>
  </w:num>
  <w:num w:numId="32" w16cid:durableId="1120031300">
    <w:abstractNumId w:val="65"/>
  </w:num>
  <w:num w:numId="33" w16cid:durableId="1896618275">
    <w:abstractNumId w:val="12"/>
  </w:num>
  <w:num w:numId="34" w16cid:durableId="366376375">
    <w:abstractNumId w:val="188"/>
  </w:num>
  <w:num w:numId="35" w16cid:durableId="895359474">
    <w:abstractNumId w:val="47"/>
  </w:num>
  <w:num w:numId="36" w16cid:durableId="1542937966">
    <w:abstractNumId w:val="49"/>
  </w:num>
  <w:num w:numId="37" w16cid:durableId="1446579289">
    <w:abstractNumId w:val="192"/>
  </w:num>
  <w:num w:numId="38" w16cid:durableId="1299531699">
    <w:abstractNumId w:val="37"/>
  </w:num>
  <w:num w:numId="39" w16cid:durableId="1113674018">
    <w:abstractNumId w:val="112"/>
  </w:num>
  <w:num w:numId="40" w16cid:durableId="481115870">
    <w:abstractNumId w:val="101"/>
  </w:num>
  <w:num w:numId="41" w16cid:durableId="975181815">
    <w:abstractNumId w:val="23"/>
  </w:num>
  <w:num w:numId="42" w16cid:durableId="1395202478">
    <w:abstractNumId w:val="61"/>
  </w:num>
  <w:num w:numId="43" w16cid:durableId="67240453">
    <w:abstractNumId w:val="81"/>
  </w:num>
  <w:num w:numId="44" w16cid:durableId="2076658752">
    <w:abstractNumId w:val="52"/>
  </w:num>
  <w:num w:numId="45" w16cid:durableId="254556738">
    <w:abstractNumId w:val="104"/>
  </w:num>
  <w:num w:numId="46" w16cid:durableId="1888178829">
    <w:abstractNumId w:val="189"/>
  </w:num>
  <w:num w:numId="47" w16cid:durableId="1120877642">
    <w:abstractNumId w:val="72"/>
  </w:num>
  <w:num w:numId="48" w16cid:durableId="1986858992">
    <w:abstractNumId w:val="123"/>
  </w:num>
  <w:num w:numId="49" w16cid:durableId="1669480848">
    <w:abstractNumId w:val="202"/>
  </w:num>
  <w:num w:numId="50" w16cid:durableId="145249292">
    <w:abstractNumId w:val="210"/>
  </w:num>
  <w:num w:numId="51" w16cid:durableId="1333797848">
    <w:abstractNumId w:val="158"/>
  </w:num>
  <w:num w:numId="52" w16cid:durableId="1941064102">
    <w:abstractNumId w:val="111"/>
  </w:num>
  <w:num w:numId="53" w16cid:durableId="843596675">
    <w:abstractNumId w:val="80"/>
  </w:num>
  <w:num w:numId="54" w16cid:durableId="1014262142">
    <w:abstractNumId w:val="68"/>
  </w:num>
  <w:num w:numId="55" w16cid:durableId="1170291101">
    <w:abstractNumId w:val="212"/>
  </w:num>
  <w:num w:numId="56" w16cid:durableId="1350908894">
    <w:abstractNumId w:val="237"/>
  </w:num>
  <w:num w:numId="57" w16cid:durableId="37631534">
    <w:abstractNumId w:val="90"/>
  </w:num>
  <w:num w:numId="58" w16cid:durableId="893734834">
    <w:abstractNumId w:val="38"/>
  </w:num>
  <w:num w:numId="59" w16cid:durableId="656767528">
    <w:abstractNumId w:val="225"/>
  </w:num>
  <w:num w:numId="60" w16cid:durableId="1661229385">
    <w:abstractNumId w:val="21"/>
  </w:num>
  <w:num w:numId="61" w16cid:durableId="853155346">
    <w:abstractNumId w:val="167"/>
  </w:num>
  <w:num w:numId="62" w16cid:durableId="323365128">
    <w:abstractNumId w:val="181"/>
  </w:num>
  <w:num w:numId="63" w16cid:durableId="1430392414">
    <w:abstractNumId w:val="33"/>
  </w:num>
  <w:num w:numId="64" w16cid:durableId="1266616116">
    <w:abstractNumId w:val="22"/>
  </w:num>
  <w:num w:numId="65" w16cid:durableId="175775065">
    <w:abstractNumId w:val="232"/>
  </w:num>
  <w:num w:numId="66" w16cid:durableId="812066804">
    <w:abstractNumId w:val="224"/>
  </w:num>
  <w:num w:numId="67" w16cid:durableId="2015719337">
    <w:abstractNumId w:val="223"/>
  </w:num>
  <w:num w:numId="68" w16cid:durableId="1178884414">
    <w:abstractNumId w:val="205"/>
  </w:num>
  <w:num w:numId="69" w16cid:durableId="837577646">
    <w:abstractNumId w:val="226"/>
  </w:num>
  <w:num w:numId="70" w16cid:durableId="1008172337">
    <w:abstractNumId w:val="39"/>
  </w:num>
  <w:num w:numId="71" w16cid:durableId="843666441">
    <w:abstractNumId w:val="76"/>
  </w:num>
  <w:num w:numId="72" w16cid:durableId="446852659">
    <w:abstractNumId w:val="196"/>
  </w:num>
  <w:num w:numId="73" w16cid:durableId="1667392803">
    <w:abstractNumId w:val="135"/>
  </w:num>
  <w:num w:numId="74" w16cid:durableId="815339329">
    <w:abstractNumId w:val="145"/>
  </w:num>
  <w:num w:numId="75" w16cid:durableId="1383749805">
    <w:abstractNumId w:val="82"/>
  </w:num>
  <w:num w:numId="76" w16cid:durableId="1533567426">
    <w:abstractNumId w:val="60"/>
  </w:num>
  <w:num w:numId="77" w16cid:durableId="1494684611">
    <w:abstractNumId w:val="163"/>
  </w:num>
  <w:num w:numId="78" w16cid:durableId="1178693919">
    <w:abstractNumId w:val="141"/>
  </w:num>
  <w:num w:numId="79" w16cid:durableId="655767060">
    <w:abstractNumId w:val="177"/>
  </w:num>
  <w:num w:numId="80" w16cid:durableId="302546275">
    <w:abstractNumId w:val="15"/>
  </w:num>
  <w:num w:numId="81" w16cid:durableId="1195003484">
    <w:abstractNumId w:val="148"/>
  </w:num>
  <w:num w:numId="82" w16cid:durableId="756366959">
    <w:abstractNumId w:val="84"/>
  </w:num>
  <w:num w:numId="83" w16cid:durableId="1265310675">
    <w:abstractNumId w:val="46"/>
  </w:num>
  <w:num w:numId="84" w16cid:durableId="1129321760">
    <w:abstractNumId w:val="25"/>
  </w:num>
  <w:num w:numId="85" w16cid:durableId="985865402">
    <w:abstractNumId w:val="229"/>
  </w:num>
  <w:num w:numId="86" w16cid:durableId="1033962179">
    <w:abstractNumId w:val="32"/>
  </w:num>
  <w:num w:numId="87" w16cid:durableId="1759207415">
    <w:abstractNumId w:val="102"/>
  </w:num>
  <w:num w:numId="88" w16cid:durableId="1229610479">
    <w:abstractNumId w:val="235"/>
  </w:num>
  <w:num w:numId="89" w16cid:durableId="378240224">
    <w:abstractNumId w:val="164"/>
  </w:num>
  <w:num w:numId="90" w16cid:durableId="1408697350">
    <w:abstractNumId w:val="153"/>
  </w:num>
  <w:num w:numId="91" w16cid:durableId="208273761">
    <w:abstractNumId w:val="10"/>
  </w:num>
  <w:num w:numId="92" w16cid:durableId="1088886847">
    <w:abstractNumId w:val="157"/>
  </w:num>
  <w:num w:numId="93" w16cid:durableId="1921868827">
    <w:abstractNumId w:val="86"/>
  </w:num>
  <w:num w:numId="94" w16cid:durableId="1452818976">
    <w:abstractNumId w:val="70"/>
  </w:num>
  <w:num w:numId="95" w16cid:durableId="737440021">
    <w:abstractNumId w:val="26"/>
  </w:num>
  <w:num w:numId="96" w16cid:durableId="905840711">
    <w:abstractNumId w:val="93"/>
  </w:num>
  <w:num w:numId="97" w16cid:durableId="95492177">
    <w:abstractNumId w:val="233"/>
  </w:num>
  <w:num w:numId="98" w16cid:durableId="1253666581">
    <w:abstractNumId w:val="134"/>
  </w:num>
  <w:num w:numId="99" w16cid:durableId="1130170323">
    <w:abstractNumId w:val="114"/>
  </w:num>
  <w:num w:numId="100" w16cid:durableId="645361232">
    <w:abstractNumId w:val="18"/>
  </w:num>
  <w:num w:numId="101" w16cid:durableId="1967007850">
    <w:abstractNumId w:val="91"/>
  </w:num>
  <w:num w:numId="102" w16cid:durableId="1468477456">
    <w:abstractNumId w:val="34"/>
  </w:num>
  <w:num w:numId="103" w16cid:durableId="843739061">
    <w:abstractNumId w:val="142"/>
  </w:num>
  <w:num w:numId="104" w16cid:durableId="1031611963">
    <w:abstractNumId w:val="173"/>
  </w:num>
  <w:num w:numId="105" w16cid:durableId="2067483714">
    <w:abstractNumId w:val="96"/>
  </w:num>
  <w:num w:numId="106" w16cid:durableId="620959610">
    <w:abstractNumId w:val="131"/>
  </w:num>
  <w:num w:numId="107" w16cid:durableId="1399670088">
    <w:abstractNumId w:val="75"/>
  </w:num>
  <w:num w:numId="108" w16cid:durableId="1559631237">
    <w:abstractNumId w:val="118"/>
  </w:num>
  <w:num w:numId="109" w16cid:durableId="294070824">
    <w:abstractNumId w:val="236"/>
  </w:num>
  <w:num w:numId="110" w16cid:durableId="1511795033">
    <w:abstractNumId w:val="4"/>
  </w:num>
  <w:num w:numId="111" w16cid:durableId="2143577290">
    <w:abstractNumId w:val="168"/>
  </w:num>
  <w:num w:numId="112" w16cid:durableId="777022856">
    <w:abstractNumId w:val="117"/>
  </w:num>
  <w:num w:numId="113" w16cid:durableId="1258364134">
    <w:abstractNumId w:val="174"/>
  </w:num>
  <w:num w:numId="114" w16cid:durableId="1198816890">
    <w:abstractNumId w:val="139"/>
  </w:num>
  <w:num w:numId="115" w16cid:durableId="1327588322">
    <w:abstractNumId w:val="85"/>
  </w:num>
  <w:num w:numId="116" w16cid:durableId="1569071898">
    <w:abstractNumId w:val="182"/>
  </w:num>
  <w:num w:numId="117" w16cid:durableId="1097211624">
    <w:abstractNumId w:val="184"/>
  </w:num>
  <w:num w:numId="118" w16cid:durableId="478155318">
    <w:abstractNumId w:val="197"/>
  </w:num>
  <w:num w:numId="119" w16cid:durableId="1986544636">
    <w:abstractNumId w:val="140"/>
  </w:num>
  <w:num w:numId="120" w16cid:durableId="1716348931">
    <w:abstractNumId w:val="13"/>
  </w:num>
  <w:num w:numId="121" w16cid:durableId="1272512857">
    <w:abstractNumId w:val="195"/>
  </w:num>
  <w:num w:numId="122" w16cid:durableId="1715501983">
    <w:abstractNumId w:val="51"/>
  </w:num>
  <w:num w:numId="123" w16cid:durableId="503863982">
    <w:abstractNumId w:val="3"/>
  </w:num>
  <w:num w:numId="124" w16cid:durableId="1918707421">
    <w:abstractNumId w:val="31"/>
  </w:num>
  <w:num w:numId="125" w16cid:durableId="1866097973">
    <w:abstractNumId w:val="172"/>
  </w:num>
  <w:num w:numId="126" w16cid:durableId="1269855358">
    <w:abstractNumId w:val="129"/>
  </w:num>
  <w:num w:numId="127" w16cid:durableId="158885065">
    <w:abstractNumId w:val="234"/>
  </w:num>
  <w:num w:numId="128" w16cid:durableId="609703023">
    <w:abstractNumId w:val="187"/>
  </w:num>
  <w:num w:numId="129" w16cid:durableId="618950866">
    <w:abstractNumId w:val="206"/>
  </w:num>
  <w:num w:numId="130" w16cid:durableId="1298295738">
    <w:abstractNumId w:val="133"/>
  </w:num>
  <w:num w:numId="131" w16cid:durableId="1128625835">
    <w:abstractNumId w:val="176"/>
  </w:num>
  <w:num w:numId="132" w16cid:durableId="1337657110">
    <w:abstractNumId w:val="214"/>
  </w:num>
  <w:num w:numId="133" w16cid:durableId="1150365342">
    <w:abstractNumId w:val="27"/>
  </w:num>
  <w:num w:numId="134" w16cid:durableId="658851513">
    <w:abstractNumId w:val="204"/>
  </w:num>
  <w:num w:numId="135" w16cid:durableId="89740677">
    <w:abstractNumId w:val="9"/>
  </w:num>
  <w:num w:numId="136" w16cid:durableId="1086535989">
    <w:abstractNumId w:val="126"/>
  </w:num>
  <w:num w:numId="137" w16cid:durableId="1619067959">
    <w:abstractNumId w:val="180"/>
  </w:num>
  <w:num w:numId="138" w16cid:durableId="1135564234">
    <w:abstractNumId w:val="124"/>
  </w:num>
  <w:num w:numId="139" w16cid:durableId="1682318989">
    <w:abstractNumId w:val="42"/>
  </w:num>
  <w:num w:numId="140" w16cid:durableId="1776704553">
    <w:abstractNumId w:val="50"/>
  </w:num>
  <w:num w:numId="141" w16cid:durableId="355545859">
    <w:abstractNumId w:val="69"/>
  </w:num>
  <w:num w:numId="142" w16cid:durableId="633947272">
    <w:abstractNumId w:val="161"/>
  </w:num>
  <w:num w:numId="143" w16cid:durableId="797651140">
    <w:abstractNumId w:val="7"/>
  </w:num>
  <w:num w:numId="144" w16cid:durableId="948510776">
    <w:abstractNumId w:val="48"/>
  </w:num>
  <w:num w:numId="145" w16cid:durableId="126625617">
    <w:abstractNumId w:val="41"/>
  </w:num>
  <w:num w:numId="146" w16cid:durableId="7953236">
    <w:abstractNumId w:val="1"/>
  </w:num>
  <w:num w:numId="147" w16cid:durableId="1731880976">
    <w:abstractNumId w:val="11"/>
  </w:num>
  <w:num w:numId="148" w16cid:durableId="1196037995">
    <w:abstractNumId w:val="2"/>
  </w:num>
  <w:num w:numId="149" w16cid:durableId="1243176114">
    <w:abstractNumId w:val="194"/>
  </w:num>
  <w:num w:numId="150" w16cid:durableId="993409615">
    <w:abstractNumId w:val="20"/>
  </w:num>
  <w:num w:numId="151" w16cid:durableId="417530364">
    <w:abstractNumId w:val="108"/>
  </w:num>
  <w:num w:numId="152" w16cid:durableId="806356099">
    <w:abstractNumId w:val="125"/>
  </w:num>
  <w:num w:numId="153" w16cid:durableId="400904957">
    <w:abstractNumId w:val="156"/>
  </w:num>
  <w:num w:numId="154" w16cid:durableId="639071714">
    <w:abstractNumId w:val="92"/>
  </w:num>
  <w:num w:numId="155" w16cid:durableId="135874543">
    <w:abstractNumId w:val="132"/>
  </w:num>
  <w:num w:numId="156" w16cid:durableId="236786595">
    <w:abstractNumId w:val="201"/>
  </w:num>
  <w:num w:numId="157" w16cid:durableId="1320189026">
    <w:abstractNumId w:val="14"/>
  </w:num>
  <w:num w:numId="158" w16cid:durableId="1848864899">
    <w:abstractNumId w:val="222"/>
  </w:num>
  <w:num w:numId="159" w16cid:durableId="1848784671">
    <w:abstractNumId w:val="209"/>
  </w:num>
  <w:num w:numId="160" w16cid:durableId="960067418">
    <w:abstractNumId w:val="110"/>
  </w:num>
  <w:num w:numId="161" w16cid:durableId="1054043534">
    <w:abstractNumId w:val="73"/>
  </w:num>
  <w:num w:numId="162" w16cid:durableId="1864131441">
    <w:abstractNumId w:val="122"/>
  </w:num>
  <w:num w:numId="163" w16cid:durableId="134759629">
    <w:abstractNumId w:val="35"/>
  </w:num>
  <w:num w:numId="164" w16cid:durableId="812403628">
    <w:abstractNumId w:val="149"/>
  </w:num>
  <w:num w:numId="165" w16cid:durableId="1840998566">
    <w:abstractNumId w:val="155"/>
  </w:num>
  <w:num w:numId="166" w16cid:durableId="1985041980">
    <w:abstractNumId w:val="216"/>
  </w:num>
  <w:num w:numId="167" w16cid:durableId="1992513470">
    <w:abstractNumId w:val="159"/>
  </w:num>
  <w:num w:numId="168" w16cid:durableId="2033140547">
    <w:abstractNumId w:val="58"/>
  </w:num>
  <w:num w:numId="169" w16cid:durableId="520053949">
    <w:abstractNumId w:val="213"/>
  </w:num>
  <w:num w:numId="170" w16cid:durableId="1615166721">
    <w:abstractNumId w:val="113"/>
  </w:num>
  <w:num w:numId="171" w16cid:durableId="372317411">
    <w:abstractNumId w:val="169"/>
  </w:num>
  <w:num w:numId="172" w16cid:durableId="2084721394">
    <w:abstractNumId w:val="136"/>
  </w:num>
  <w:num w:numId="173" w16cid:durableId="1338775554">
    <w:abstractNumId w:val="105"/>
  </w:num>
  <w:num w:numId="174" w16cid:durableId="520899844">
    <w:abstractNumId w:val="130"/>
  </w:num>
  <w:num w:numId="175" w16cid:durableId="135801572">
    <w:abstractNumId w:val="36"/>
  </w:num>
  <w:num w:numId="176" w16cid:durableId="506410562">
    <w:abstractNumId w:val="106"/>
  </w:num>
  <w:num w:numId="177" w16cid:durableId="490565435">
    <w:abstractNumId w:val="185"/>
  </w:num>
  <w:num w:numId="178" w16cid:durableId="1118715431">
    <w:abstractNumId w:val="24"/>
  </w:num>
  <w:num w:numId="179" w16cid:durableId="333849185">
    <w:abstractNumId w:val="127"/>
  </w:num>
  <w:num w:numId="180" w16cid:durableId="1477182576">
    <w:abstractNumId w:val="170"/>
  </w:num>
  <w:num w:numId="181" w16cid:durableId="859662561">
    <w:abstractNumId w:val="0"/>
  </w:num>
  <w:num w:numId="182" w16cid:durableId="183328498">
    <w:abstractNumId w:val="220"/>
  </w:num>
  <w:num w:numId="183" w16cid:durableId="439225121">
    <w:abstractNumId w:val="30"/>
  </w:num>
  <w:num w:numId="184" w16cid:durableId="1558081093">
    <w:abstractNumId w:val="57"/>
  </w:num>
  <w:num w:numId="185" w16cid:durableId="351030517">
    <w:abstractNumId w:val="88"/>
  </w:num>
  <w:num w:numId="186" w16cid:durableId="788203492">
    <w:abstractNumId w:val="54"/>
  </w:num>
  <w:num w:numId="187" w16cid:durableId="190802008">
    <w:abstractNumId w:val="162"/>
  </w:num>
  <w:num w:numId="188" w16cid:durableId="1989744987">
    <w:abstractNumId w:val="151"/>
  </w:num>
  <w:num w:numId="189" w16cid:durableId="1549223940">
    <w:abstractNumId w:val="66"/>
  </w:num>
  <w:num w:numId="190" w16cid:durableId="1783649838">
    <w:abstractNumId w:val="217"/>
  </w:num>
  <w:num w:numId="191" w16cid:durableId="1474251533">
    <w:abstractNumId w:val="175"/>
  </w:num>
  <w:num w:numId="192" w16cid:durableId="771827014">
    <w:abstractNumId w:val="203"/>
  </w:num>
  <w:num w:numId="193" w16cid:durableId="296031584">
    <w:abstractNumId w:val="64"/>
  </w:num>
  <w:num w:numId="194" w16cid:durableId="806510600">
    <w:abstractNumId w:val="150"/>
  </w:num>
  <w:num w:numId="195" w16cid:durableId="1953441037">
    <w:abstractNumId w:val="116"/>
  </w:num>
  <w:num w:numId="196" w16cid:durableId="1157649064">
    <w:abstractNumId w:val="83"/>
  </w:num>
  <w:num w:numId="197" w16cid:durableId="940332623">
    <w:abstractNumId w:val="152"/>
  </w:num>
  <w:num w:numId="198" w16cid:durableId="874512487">
    <w:abstractNumId w:val="43"/>
  </w:num>
  <w:num w:numId="199" w16cid:durableId="62028321">
    <w:abstractNumId w:val="200"/>
  </w:num>
  <w:num w:numId="200" w16cid:durableId="1405908034">
    <w:abstractNumId w:val="28"/>
  </w:num>
  <w:num w:numId="201" w16cid:durableId="996572311">
    <w:abstractNumId w:val="218"/>
  </w:num>
  <w:num w:numId="202" w16cid:durableId="1398167373">
    <w:abstractNumId w:val="137"/>
  </w:num>
  <w:num w:numId="203" w16cid:durableId="607280153">
    <w:abstractNumId w:val="6"/>
  </w:num>
  <w:num w:numId="204" w16cid:durableId="85200047">
    <w:abstractNumId w:val="186"/>
  </w:num>
  <w:num w:numId="205" w16cid:durableId="1550024332">
    <w:abstractNumId w:val="160"/>
  </w:num>
  <w:num w:numId="206" w16cid:durableId="1361054885">
    <w:abstractNumId w:val="45"/>
  </w:num>
  <w:num w:numId="207" w16cid:durableId="1244072149">
    <w:abstractNumId w:val="128"/>
  </w:num>
  <w:num w:numId="208" w16cid:durableId="1091005251">
    <w:abstractNumId w:val="191"/>
  </w:num>
  <w:num w:numId="209" w16cid:durableId="1501772582">
    <w:abstractNumId w:val="143"/>
  </w:num>
  <w:num w:numId="210" w16cid:durableId="1092049898">
    <w:abstractNumId w:val="227"/>
  </w:num>
  <w:num w:numId="211" w16cid:durableId="1563712036">
    <w:abstractNumId w:val="99"/>
  </w:num>
  <w:num w:numId="212" w16cid:durableId="1067611519">
    <w:abstractNumId w:val="55"/>
  </w:num>
  <w:num w:numId="213" w16cid:durableId="1195922375">
    <w:abstractNumId w:val="87"/>
  </w:num>
  <w:num w:numId="214" w16cid:durableId="2115052567">
    <w:abstractNumId w:val="79"/>
  </w:num>
  <w:num w:numId="215" w16cid:durableId="989670621">
    <w:abstractNumId w:val="56"/>
  </w:num>
  <w:num w:numId="216" w16cid:durableId="1640649332">
    <w:abstractNumId w:val="165"/>
  </w:num>
  <w:num w:numId="217" w16cid:durableId="744448415">
    <w:abstractNumId w:val="193"/>
  </w:num>
  <w:num w:numId="218" w16cid:durableId="143283470">
    <w:abstractNumId w:val="98"/>
  </w:num>
  <w:num w:numId="219" w16cid:durableId="995261402">
    <w:abstractNumId w:val="100"/>
  </w:num>
  <w:num w:numId="220" w16cid:durableId="1634629054">
    <w:abstractNumId w:val="5"/>
  </w:num>
  <w:num w:numId="221" w16cid:durableId="1825387663">
    <w:abstractNumId w:val="199"/>
  </w:num>
  <w:num w:numId="222" w16cid:durableId="1024131693">
    <w:abstractNumId w:val="95"/>
  </w:num>
  <w:num w:numId="223" w16cid:durableId="432478146">
    <w:abstractNumId w:val="147"/>
  </w:num>
  <w:num w:numId="224" w16cid:durableId="1758166054">
    <w:abstractNumId w:val="190"/>
  </w:num>
  <w:num w:numId="225" w16cid:durableId="1281183802">
    <w:abstractNumId w:val="77"/>
  </w:num>
  <w:num w:numId="226" w16cid:durableId="428307637">
    <w:abstractNumId w:val="19"/>
  </w:num>
  <w:num w:numId="227" w16cid:durableId="1753430974">
    <w:abstractNumId w:val="62"/>
  </w:num>
  <w:num w:numId="228" w16cid:durableId="408843727">
    <w:abstractNumId w:val="166"/>
  </w:num>
  <w:num w:numId="229" w16cid:durableId="1095983614">
    <w:abstractNumId w:val="17"/>
  </w:num>
  <w:num w:numId="230" w16cid:durableId="596867404">
    <w:abstractNumId w:val="107"/>
  </w:num>
  <w:num w:numId="231" w16cid:durableId="1547326952">
    <w:abstractNumId w:val="171"/>
  </w:num>
  <w:num w:numId="232" w16cid:durableId="1299409712">
    <w:abstractNumId w:val="211"/>
  </w:num>
  <w:num w:numId="233" w16cid:durableId="1298030397">
    <w:abstractNumId w:val="231"/>
  </w:num>
  <w:num w:numId="234" w16cid:durableId="216360494">
    <w:abstractNumId w:val="74"/>
  </w:num>
  <w:num w:numId="235" w16cid:durableId="1222252106">
    <w:abstractNumId w:val="230"/>
  </w:num>
  <w:num w:numId="236" w16cid:durableId="740519174">
    <w:abstractNumId w:val="154"/>
  </w:num>
  <w:num w:numId="237" w16cid:durableId="2141655011">
    <w:abstractNumId w:val="120"/>
  </w:num>
  <w:num w:numId="238" w16cid:durableId="1645574268">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07AA5"/>
    <w:rsid w:val="000132DB"/>
    <w:rsid w:val="00015984"/>
    <w:rsid w:val="00017A72"/>
    <w:rsid w:val="00036D79"/>
    <w:rsid w:val="000603AB"/>
    <w:rsid w:val="00070B85"/>
    <w:rsid w:val="00074CC6"/>
    <w:rsid w:val="00077D0D"/>
    <w:rsid w:val="000A075F"/>
    <w:rsid w:val="000B78DA"/>
    <w:rsid w:val="000E44BE"/>
    <w:rsid w:val="000E68AF"/>
    <w:rsid w:val="00113888"/>
    <w:rsid w:val="001246E6"/>
    <w:rsid w:val="00136AFF"/>
    <w:rsid w:val="00147134"/>
    <w:rsid w:val="00177C79"/>
    <w:rsid w:val="00196381"/>
    <w:rsid w:val="001A2F63"/>
    <w:rsid w:val="001A413E"/>
    <w:rsid w:val="001D49FB"/>
    <w:rsid w:val="00200263"/>
    <w:rsid w:val="002045C7"/>
    <w:rsid w:val="002364DD"/>
    <w:rsid w:val="00242792"/>
    <w:rsid w:val="00262DDD"/>
    <w:rsid w:val="0027278A"/>
    <w:rsid w:val="002914EA"/>
    <w:rsid w:val="002B2718"/>
    <w:rsid w:val="00301F59"/>
    <w:rsid w:val="00313AA1"/>
    <w:rsid w:val="0032452D"/>
    <w:rsid w:val="00325BDE"/>
    <w:rsid w:val="00351130"/>
    <w:rsid w:val="0035549B"/>
    <w:rsid w:val="00355861"/>
    <w:rsid w:val="00362C48"/>
    <w:rsid w:val="003A5A9B"/>
    <w:rsid w:val="003B24A5"/>
    <w:rsid w:val="003B4192"/>
    <w:rsid w:val="003D15B3"/>
    <w:rsid w:val="003E2EC6"/>
    <w:rsid w:val="003F2D08"/>
    <w:rsid w:val="00401731"/>
    <w:rsid w:val="00413D7C"/>
    <w:rsid w:val="00421082"/>
    <w:rsid w:val="00422B11"/>
    <w:rsid w:val="004244D7"/>
    <w:rsid w:val="00463BC9"/>
    <w:rsid w:val="00483D51"/>
    <w:rsid w:val="00487510"/>
    <w:rsid w:val="00496C25"/>
    <w:rsid w:val="004A0F1C"/>
    <w:rsid w:val="004B03CE"/>
    <w:rsid w:val="004D2274"/>
    <w:rsid w:val="004D346A"/>
    <w:rsid w:val="004D3C9B"/>
    <w:rsid w:val="004E1FEF"/>
    <w:rsid w:val="004E347D"/>
    <w:rsid w:val="00505368"/>
    <w:rsid w:val="00535A12"/>
    <w:rsid w:val="00565BD4"/>
    <w:rsid w:val="00577C05"/>
    <w:rsid w:val="0059053A"/>
    <w:rsid w:val="005A2DA3"/>
    <w:rsid w:val="005C54DE"/>
    <w:rsid w:val="005F1528"/>
    <w:rsid w:val="006012D8"/>
    <w:rsid w:val="00603E61"/>
    <w:rsid w:val="006214DF"/>
    <w:rsid w:val="00634D57"/>
    <w:rsid w:val="0067629E"/>
    <w:rsid w:val="00680EA5"/>
    <w:rsid w:val="00681D79"/>
    <w:rsid w:val="006A32A0"/>
    <w:rsid w:val="006A4F2C"/>
    <w:rsid w:val="006B1663"/>
    <w:rsid w:val="006B2DCE"/>
    <w:rsid w:val="006B4A0E"/>
    <w:rsid w:val="006D4FA2"/>
    <w:rsid w:val="006F3BE7"/>
    <w:rsid w:val="007079BB"/>
    <w:rsid w:val="007336D1"/>
    <w:rsid w:val="00737BE9"/>
    <w:rsid w:val="0077109A"/>
    <w:rsid w:val="00780ECD"/>
    <w:rsid w:val="007A3089"/>
    <w:rsid w:val="007C20DD"/>
    <w:rsid w:val="008056D0"/>
    <w:rsid w:val="0081038A"/>
    <w:rsid w:val="00814316"/>
    <w:rsid w:val="00893CAB"/>
    <w:rsid w:val="008E0A86"/>
    <w:rsid w:val="008E4C0E"/>
    <w:rsid w:val="008F20A9"/>
    <w:rsid w:val="008F375E"/>
    <w:rsid w:val="008F5D47"/>
    <w:rsid w:val="008F79ED"/>
    <w:rsid w:val="0091426B"/>
    <w:rsid w:val="00927362"/>
    <w:rsid w:val="009412B6"/>
    <w:rsid w:val="00950039"/>
    <w:rsid w:val="00976B32"/>
    <w:rsid w:val="0098378D"/>
    <w:rsid w:val="00984030"/>
    <w:rsid w:val="009A2F51"/>
    <w:rsid w:val="009F666E"/>
    <w:rsid w:val="00A01B68"/>
    <w:rsid w:val="00A17817"/>
    <w:rsid w:val="00A217DB"/>
    <w:rsid w:val="00A219A9"/>
    <w:rsid w:val="00A53D22"/>
    <w:rsid w:val="00A5659C"/>
    <w:rsid w:val="00A57EFD"/>
    <w:rsid w:val="00A73499"/>
    <w:rsid w:val="00B02F6B"/>
    <w:rsid w:val="00B0791E"/>
    <w:rsid w:val="00B16B16"/>
    <w:rsid w:val="00B4010C"/>
    <w:rsid w:val="00B460CA"/>
    <w:rsid w:val="00B57B26"/>
    <w:rsid w:val="00B91D1A"/>
    <w:rsid w:val="00BA0A4B"/>
    <w:rsid w:val="00BE572B"/>
    <w:rsid w:val="00C3132A"/>
    <w:rsid w:val="00C321DD"/>
    <w:rsid w:val="00C458BF"/>
    <w:rsid w:val="00C92E38"/>
    <w:rsid w:val="00C95A2F"/>
    <w:rsid w:val="00C96CA4"/>
    <w:rsid w:val="00CA2D71"/>
    <w:rsid w:val="00CE5F58"/>
    <w:rsid w:val="00D363B2"/>
    <w:rsid w:val="00D414B2"/>
    <w:rsid w:val="00D731B3"/>
    <w:rsid w:val="00D8103A"/>
    <w:rsid w:val="00DF0ACE"/>
    <w:rsid w:val="00E052C1"/>
    <w:rsid w:val="00E14E00"/>
    <w:rsid w:val="00E16C25"/>
    <w:rsid w:val="00E27B68"/>
    <w:rsid w:val="00E44586"/>
    <w:rsid w:val="00E450A4"/>
    <w:rsid w:val="00E52795"/>
    <w:rsid w:val="00E55865"/>
    <w:rsid w:val="00E62BEF"/>
    <w:rsid w:val="00E71CCC"/>
    <w:rsid w:val="00E769ED"/>
    <w:rsid w:val="00E77AE1"/>
    <w:rsid w:val="00E979C2"/>
    <w:rsid w:val="00EA5691"/>
    <w:rsid w:val="00ED5B00"/>
    <w:rsid w:val="00EE1257"/>
    <w:rsid w:val="00EE1591"/>
    <w:rsid w:val="00EE33C0"/>
    <w:rsid w:val="00EE71C9"/>
    <w:rsid w:val="00F15A5B"/>
    <w:rsid w:val="00F37EC5"/>
    <w:rsid w:val="00F42057"/>
    <w:rsid w:val="00F745ED"/>
    <w:rsid w:val="00F752B6"/>
    <w:rsid w:val="00F771A9"/>
    <w:rsid w:val="00F91550"/>
    <w:rsid w:val="00F97571"/>
    <w:rsid w:val="00F97AAB"/>
    <w:rsid w:val="00FA6949"/>
    <w:rsid w:val="00FB164F"/>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E77AE1"/>
    <w:pPr>
      <w:numPr>
        <w:numId w:val="234"/>
      </w:numPr>
    </w:pPr>
  </w:style>
  <w:style w:type="numbering" w:customStyle="1" w:styleId="CurrentList28">
    <w:name w:val="Current List28"/>
    <w:uiPriority w:val="99"/>
    <w:rsid w:val="0035549B"/>
    <w:pPr>
      <w:numPr>
        <w:numId w:val="235"/>
      </w:numPr>
    </w:pPr>
  </w:style>
  <w:style w:type="paragraph" w:styleId="NormalWeb">
    <w:name w:val="Normal (Web)"/>
    <w:basedOn w:val="Normal"/>
    <w:uiPriority w:val="99"/>
    <w:unhideWhenUsed/>
    <w:rsid w:val="0098403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MT">
    <w:name w:val="CMT"/>
    <w:basedOn w:val="Normal"/>
    <w:rsid w:val="002914EA"/>
    <w:pPr>
      <w:pBdr>
        <w:top w:val="single" w:sz="4" w:space="1" w:color="0070C0"/>
        <w:left w:val="single" w:sz="4" w:space="4" w:color="0070C0"/>
        <w:bottom w:val="single" w:sz="4" w:space="1" w:color="0070C0"/>
        <w:right w:val="single" w:sz="4" w:space="4" w:color="0070C0"/>
      </w:pBdr>
      <w:spacing w:before="240" w:after="0" w:line="240" w:lineRule="auto"/>
      <w:ind w:firstLine="360"/>
      <w:jc w:val="both"/>
    </w:pPr>
    <w:rPr>
      <w:rFonts w:ascii="Calibri" w:eastAsia="Times New Roman" w:hAnsi="Calibri" w:cs="Times New Roman"/>
      <w:color w:val="0000FF"/>
      <w:kern w:val="0"/>
      <w:sz w:val="22"/>
      <w:szCs w:val="22"/>
      <w14:ligatures w14:val="none"/>
    </w:rPr>
  </w:style>
  <w:style w:type="numbering" w:customStyle="1" w:styleId="CurrentList29">
    <w:name w:val="Current List29"/>
    <w:uiPriority w:val="99"/>
    <w:rsid w:val="002914EA"/>
    <w:pPr>
      <w:numPr>
        <w:numId w:val="2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ylormet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5187</Words>
  <Characters>30502</Characters>
  <Application>Microsoft Office Word</Application>
  <DocSecurity>0</DocSecurity>
  <Lines>709</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4</cp:revision>
  <dcterms:created xsi:type="dcterms:W3CDTF">2025-12-27T15:21:00Z</dcterms:created>
  <dcterms:modified xsi:type="dcterms:W3CDTF">2026-01-02T20:46:00Z</dcterms:modified>
</cp:coreProperties>
</file>